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2693"/>
        <w:gridCol w:w="6344"/>
      </w:tblGrid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6D5E52">
            <w:pPr>
              <w:spacing w:after="20"/>
              <w:ind w:left="-10" w:right="-108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6D5E52">
            <w:pPr>
              <w:spacing w:after="20"/>
              <w:ind w:left="-115" w:right="-108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6D5E52">
            <w:pPr>
              <w:spacing w:after="20"/>
              <w:ind w:left="-108" w:right="-108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1FED" w:rsidRDefault="00BC7755" w:rsidP="005B1FED">
            <w:pPr>
              <w:jc w:val="both"/>
              <w:rPr>
                <w:sz w:val="24"/>
              </w:rPr>
            </w:pPr>
            <w:r w:rsidRPr="00BC7755">
              <w:rPr>
                <w:sz w:val="24"/>
              </w:rPr>
              <w:t>«</w:t>
            </w:r>
            <w:r w:rsidR="00E264B8" w:rsidRPr="004D6E61">
              <w:rPr>
                <w:sz w:val="24"/>
                <w:szCs w:val="24"/>
              </w:rPr>
              <w:t>Полное восстановление транспозиции магистральных сосудов, не классифицируемое в других рубриках</w:t>
            </w:r>
            <w:r w:rsidRPr="00BC7755">
              <w:rPr>
                <w:sz w:val="24"/>
              </w:rPr>
              <w:t>»</w:t>
            </w:r>
          </w:p>
          <w:p w:rsidR="00736861" w:rsidRPr="005F3154" w:rsidRDefault="00DD7C1B" w:rsidP="00480D8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(Код МКБ-9 </w:t>
            </w:r>
            <w:r w:rsidR="003E04C3" w:rsidRPr="004D6E61">
              <w:rPr>
                <w:sz w:val="24"/>
                <w:szCs w:val="24"/>
              </w:rPr>
              <w:t>35.84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6D5E52">
            <w:pPr>
              <w:spacing w:after="20"/>
              <w:ind w:left="-10" w:right="-108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E04C3" w:rsidRPr="004D6E61" w:rsidRDefault="003E04C3" w:rsidP="003E04C3">
            <w:pPr>
              <w:pStyle w:val="a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Дискорд</w:t>
            </w:r>
            <w:proofErr w:type="gram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нтное</w:t>
            </w:r>
            <w:proofErr w:type="spell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желудочково-aртериaльное</w:t>
            </w:r>
            <w:proofErr w:type="spell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соединение</w:t>
            </w:r>
          </w:p>
          <w:p w:rsidR="003E04C3" w:rsidRPr="004D6E61" w:rsidRDefault="003E04C3" w:rsidP="003E04C3">
            <w:pPr>
              <w:pStyle w:val="a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Декстротр</w:t>
            </w:r>
            <w:proofErr w:type="gram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нспозиция</w:t>
            </w:r>
            <w:proofErr w:type="spell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aорты</w:t>
            </w:r>
            <w:proofErr w:type="spellEnd"/>
          </w:p>
          <w:p w:rsidR="00C14BF7" w:rsidRPr="003E04C3" w:rsidRDefault="003E04C3" w:rsidP="00075E5F">
            <w:pPr>
              <w:pStyle w:val="a8"/>
              <w:rPr>
                <w:sz w:val="24"/>
              </w:rPr>
            </w:pP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Тр</w:t>
            </w:r>
            <w:proofErr w:type="gram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нспозиция</w:t>
            </w:r>
            <w:proofErr w:type="spell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крупных сосудов (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полнaя</w:t>
            </w:r>
            <w:proofErr w:type="spell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)</w:t>
            </w:r>
            <w:r w:rsidRPr="003E04C3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(Q20.3)</w:t>
            </w:r>
            <w:r w:rsidRPr="003E04C3">
              <w:rPr>
                <w:sz w:val="24"/>
              </w:rPr>
              <w:t xml:space="preserve"> 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6D5E52">
            <w:pPr>
              <w:spacing w:after="20"/>
              <w:ind w:left="-10" w:right="-108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 xml:space="preserve">В условиях ИК. </w:t>
            </w:r>
          </w:p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 xml:space="preserve">При ТМС с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интактной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межжелудочковой перегородкой операцией выбора является артериальное переключение. Предельный возраст для вмешательства — 3-4 недели. Если возраст ребенка больше, давление в ЛЖ менее 2/3 от системного</w:t>
            </w:r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>.</w:t>
            </w:r>
            <w:proofErr w:type="gramEnd"/>
            <w:r w:rsidRPr="003E04C3">
              <w:rPr>
                <w:sz w:val="24"/>
                <w:szCs w:val="24"/>
                <w:lang w:eastAsia="hi-IN" w:bidi="hi-IN"/>
              </w:rPr>
              <w:t xml:space="preserve"> </w:t>
            </w:r>
            <w:r w:rsidRPr="003E04C3">
              <w:rPr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Если </w:t>
            </w:r>
            <w:r w:rsidRPr="003E04C3">
              <w:rPr>
                <w:sz w:val="24"/>
                <w:szCs w:val="24"/>
                <w:lang w:eastAsia="hi-IN" w:bidi="hi-IN"/>
              </w:rPr>
              <w:t xml:space="preserve">масса ЛЖ ниже возрастных норм, то необходима подготовка левого желудочка для осуществления в последующем системной циркуляции, что обеспечивается выполнением «двухэтапного артериального переключения». На первом этапе выполняют суживание легочной артерии для тренировки желудочка повышенным давлением и наложение системно-легочного анастомоза для обеспечения адекватного смешивания крови между малым и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боль¬шим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кругами кровообращения (Sat02 не должна при этом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пре¬вышать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85%</w:t>
            </w:r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 xml:space="preserve"> )</w:t>
            </w:r>
            <w:proofErr w:type="gramEnd"/>
            <w:r w:rsidRPr="003E04C3">
              <w:rPr>
                <w:sz w:val="24"/>
                <w:szCs w:val="24"/>
                <w:lang w:eastAsia="hi-IN" w:bidi="hi-IN"/>
              </w:rPr>
              <w:t xml:space="preserve">. Альтернативой системно-легочного анастомоза является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атриосептостомия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. Второй этап, т.е. артериальное переключение, выполняют при условии, если толщина стенок, </w:t>
            </w:r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>объем</w:t>
            </w:r>
            <w:proofErr w:type="gramEnd"/>
            <w:r w:rsidRPr="003E04C3">
              <w:rPr>
                <w:sz w:val="24"/>
                <w:szCs w:val="24"/>
                <w:lang w:eastAsia="hi-IN" w:bidi="hi-IN"/>
              </w:rPr>
              <w:t xml:space="preserve"> и масса ЛЖ соответствуют возрастным нормам, давление в ЛЖ не менее 70% от системного. Обычно второй этап проводят через 5—6 месяцев после первого. </w:t>
            </w:r>
          </w:p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>ТМС с дефектом межжелудочковой перегородки. Процедура выбора  артериальное переключение, обычно ЛЖ достаточно гипертрофирован и может обеспечить системный кровоток Оптимальный срок выполнения вмешательства - до 1 года</w:t>
            </w:r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 xml:space="preserve"> В</w:t>
            </w:r>
            <w:proofErr w:type="gramEnd"/>
            <w:r w:rsidRPr="003E04C3">
              <w:rPr>
                <w:sz w:val="24"/>
                <w:szCs w:val="24"/>
                <w:lang w:eastAsia="hi-IN" w:bidi="hi-IN"/>
              </w:rPr>
              <w:t xml:space="preserve"> дальнейшем возможность выполнения вмешательства зависит от степени ЛГ.</w:t>
            </w:r>
          </w:p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 xml:space="preserve">ТМС с ДМЖП и стенозом Л А. При незначительных степенях стеноза можно обойтись резекцией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миокардиальных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трабекул в сочетании с пластикой ДМЖП с последующим артериальным переключением. Процедурами выбора при стенозе в виде фиброзного тоннеля или обструкции ВОПЖ структурами митрального клапана являются процедуры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Rastelli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. REV или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Nikaidoh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. Считается, что удовлетворительный результат, полученный после артериального переключения, лучше великолепного, полученного после операции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Rastelli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. Оптимальный срок для операции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Rastelli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- от 6 месяцев до 4—5 лет. Процедура REV должна быть выполнена в </w:t>
            </w:r>
            <w:r w:rsidRPr="003E04C3">
              <w:rPr>
                <w:sz w:val="24"/>
                <w:szCs w:val="24"/>
                <w:lang w:eastAsia="hi-IN" w:bidi="hi-IN"/>
              </w:rPr>
              <w:lastRenderedPageBreak/>
              <w:t>течение первых 6 месяцев жизни. Хирургическая техника</w:t>
            </w:r>
          </w:p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>Суживание ЛА производят синтетической тесьмой, под контролем давления и сатурации.</w:t>
            </w:r>
          </w:p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 xml:space="preserve">Системно-легочный шунт (МБТШ) выполняют из синтетического протеза диаметром 3—4 мм между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брахиоцефальным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стволом и правой Л</w:t>
            </w:r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>A</w:t>
            </w:r>
            <w:proofErr w:type="gramEnd"/>
            <w:r w:rsidRPr="003E04C3">
              <w:rPr>
                <w:sz w:val="24"/>
                <w:szCs w:val="24"/>
                <w:lang w:eastAsia="hi-IN" w:bidi="hi-IN"/>
              </w:rPr>
              <w:t>.</w:t>
            </w:r>
          </w:p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 xml:space="preserve">Артериальное переключение. </w:t>
            </w:r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 xml:space="preserve">Пересекают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Ао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и ЛА, выделяют устья коронарных артерий и имплантируют в стенку бывшей ЛА.</w:t>
            </w:r>
            <w:proofErr w:type="gramEnd"/>
            <w:r w:rsidRPr="003E04C3">
              <w:rPr>
                <w:sz w:val="24"/>
                <w:szCs w:val="24"/>
                <w:lang w:eastAsia="hi-IN" w:bidi="hi-IN"/>
              </w:rPr>
              <w:t xml:space="preserve"> Перемещают ствол ЛА кпереди от аорты, реконструируют магистральные сосуды.</w:t>
            </w:r>
          </w:p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 xml:space="preserve">REV процедура. Резецируют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кональную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часть МЖП до фиброзного кольца ЛА с формированием прямого сообщения между ЛЖ и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Ао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с помощью минимальных размеров заплаты Реконструкция пути оттока из правого желудочка выполняется путем </w:t>
            </w:r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>не-посредственного</w:t>
            </w:r>
            <w:proofErr w:type="gramEnd"/>
            <w:r w:rsidRPr="003E04C3">
              <w:rPr>
                <w:sz w:val="24"/>
                <w:szCs w:val="24"/>
                <w:lang w:eastAsia="hi-IN" w:bidi="hi-IN"/>
              </w:rPr>
              <w:t xml:space="preserve"> соединения Г1Ж и ЛА с пластикой передней стенки анастомоза заплатой.</w:t>
            </w:r>
          </w:p>
          <w:p w:rsidR="003E04C3" w:rsidRPr="003E04C3" w:rsidRDefault="003E04C3" w:rsidP="003E04C3">
            <w:pPr>
              <w:rPr>
                <w:sz w:val="24"/>
                <w:szCs w:val="24"/>
                <w:lang w:eastAsia="hi-IN" w:bidi="hi-IN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 xml:space="preserve">Процедура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Rastelli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. ДМЖП закрывается заплатой в виде тоннеля, соединяющего ЛЖ через ДМЖП с аортой. </w:t>
            </w:r>
            <w:proofErr w:type="spellStart"/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>Проксималь¬ная</w:t>
            </w:r>
            <w:proofErr w:type="spellEnd"/>
            <w:proofErr w:type="gramEnd"/>
            <w:r w:rsidRPr="003E04C3">
              <w:rPr>
                <w:sz w:val="24"/>
                <w:szCs w:val="24"/>
                <w:lang w:eastAsia="hi-IN" w:bidi="hi-IN"/>
              </w:rPr>
              <w:t xml:space="preserve"> ЛА перевязывается, и остатки клапана ушиваются. ПЖ и ЛА соединяются с помощью </w:t>
            </w:r>
            <w:proofErr w:type="spellStart"/>
            <w:r w:rsidRPr="003E04C3">
              <w:rPr>
                <w:sz w:val="24"/>
                <w:szCs w:val="24"/>
                <w:lang w:eastAsia="hi-IN" w:bidi="hi-IN"/>
              </w:rPr>
              <w:t>клапаносодержащего</w:t>
            </w:r>
            <w:proofErr w:type="spellEnd"/>
            <w:r w:rsidRPr="003E04C3">
              <w:rPr>
                <w:sz w:val="24"/>
                <w:szCs w:val="24"/>
                <w:lang w:eastAsia="hi-IN" w:bidi="hi-IN"/>
              </w:rPr>
              <w:t xml:space="preserve"> кондуита. </w:t>
            </w:r>
          </w:p>
          <w:p w:rsidR="00BA0A48" w:rsidRPr="00F41E81" w:rsidRDefault="003E04C3" w:rsidP="003E04C3">
            <w:pPr>
              <w:rPr>
                <w:sz w:val="24"/>
                <w:highlight w:val="yellow"/>
              </w:rPr>
            </w:pPr>
            <w:r w:rsidRPr="003E04C3">
              <w:rPr>
                <w:sz w:val="24"/>
                <w:szCs w:val="24"/>
                <w:lang w:eastAsia="hi-IN" w:bidi="hi-IN"/>
              </w:rPr>
              <w:t xml:space="preserve">Выход </w:t>
            </w:r>
            <w:proofErr w:type="gramStart"/>
            <w:r w:rsidRPr="003E04C3">
              <w:rPr>
                <w:sz w:val="24"/>
                <w:szCs w:val="24"/>
                <w:lang w:eastAsia="hi-IN" w:bidi="hi-IN"/>
              </w:rPr>
              <w:t>из</w:t>
            </w:r>
            <w:proofErr w:type="gramEnd"/>
            <w:r w:rsidRPr="003E04C3">
              <w:rPr>
                <w:sz w:val="24"/>
                <w:szCs w:val="24"/>
                <w:lang w:eastAsia="hi-IN" w:bidi="hi-IN"/>
              </w:rPr>
              <w:t xml:space="preserve"> ИК. Гемостаз. Послойные швы на рану, с оставлением дренажей. Наложить асептическую повязку.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6D5E52">
            <w:pPr>
              <w:spacing w:after="20"/>
              <w:ind w:left="-10" w:right="-108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E430FF" w:rsidP="00D526C4">
            <w:pPr>
              <w:rPr>
                <w:sz w:val="24"/>
              </w:rPr>
            </w:pPr>
            <w:r>
              <w:rPr>
                <w:sz w:val="24"/>
              </w:rPr>
              <w:t>Консервативное лечение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D5E52" w:rsidRDefault="00C91BBA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D5E52" w:rsidRDefault="008F3133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D5E52" w:rsidRDefault="002A0515" w:rsidP="00C454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D5E52" w:rsidRDefault="008F3133" w:rsidP="00D87F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D5E52" w:rsidRDefault="002A0515" w:rsidP="002943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4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D5E52" w:rsidRDefault="00C91BBA" w:rsidP="00D92A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D5E52" w:rsidRDefault="008F3133" w:rsidP="006D5E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736861" w:rsidRPr="005F3154" w:rsidTr="006D5E52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8F3133" w:rsidRDefault="001056EF" w:rsidP="008F3133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Медицинская технология </w:t>
            </w:r>
            <w:r w:rsidRPr="003B290B">
              <w:rPr>
                <w:sz w:val="24"/>
                <w:szCs w:val="24"/>
              </w:rPr>
              <w:t>«</w:t>
            </w:r>
            <w:r w:rsidRPr="004D6E61">
              <w:rPr>
                <w:sz w:val="24"/>
                <w:szCs w:val="24"/>
              </w:rPr>
              <w:t>Полное восстановление транспозиции магистральных сосудов</w:t>
            </w:r>
            <w:r w:rsidR="00374BBA">
              <w:rPr>
                <w:sz w:val="24"/>
                <w:szCs w:val="24"/>
              </w:rPr>
              <w:t>»</w:t>
            </w:r>
            <w:r w:rsidRPr="004D6E61">
              <w:rPr>
                <w:sz w:val="24"/>
                <w:szCs w:val="24"/>
              </w:rPr>
              <w:t xml:space="preserve">, </w:t>
            </w:r>
            <w:r w:rsidR="00075E5F">
              <w:rPr>
                <w:sz w:val="24"/>
                <w:szCs w:val="24"/>
              </w:rPr>
              <w:t>является эффективной и безопасной технологией.</w:t>
            </w:r>
          </w:p>
          <w:p w:rsidR="00736861" w:rsidRPr="003D0248" w:rsidRDefault="00736861" w:rsidP="0097624F">
            <w:pPr>
              <w:jc w:val="both"/>
              <w:rPr>
                <w:sz w:val="24"/>
              </w:rPr>
            </w:pPr>
          </w:p>
        </w:tc>
      </w:tr>
      <w:tr w:rsidR="00736861" w:rsidRPr="005F3154" w:rsidTr="006D5E52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8C6FAB" w:rsidRDefault="008C6FAB" w:rsidP="00750942">
      <w:pPr>
        <w:ind w:firstLine="567"/>
        <w:jc w:val="center"/>
        <w:rPr>
          <w:b/>
        </w:rPr>
      </w:pPr>
      <w:bookmarkStart w:id="0" w:name="Таблица2_Методология_PICO"/>
    </w:p>
    <w:p w:rsidR="008C6FAB" w:rsidRDefault="008C6FAB" w:rsidP="00750942">
      <w:pPr>
        <w:ind w:firstLine="567"/>
        <w:jc w:val="center"/>
        <w:rPr>
          <w:b/>
        </w:rPr>
      </w:pPr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0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152263" w:rsidTr="0062148E">
        <w:tc>
          <w:tcPr>
            <w:tcW w:w="4503" w:type="dxa"/>
          </w:tcPr>
          <w:p w:rsidR="00750942" w:rsidRPr="005F3154" w:rsidRDefault="00750942" w:rsidP="00A620B9">
            <w:pPr>
              <w:jc w:val="both"/>
              <w:rPr>
                <w:sz w:val="24"/>
              </w:rPr>
            </w:pPr>
            <w:proofErr w:type="spellStart"/>
            <w:proofErr w:type="gram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</w:t>
            </w:r>
            <w:proofErr w:type="gramEnd"/>
            <w:r w:rsidRPr="005F3154">
              <w:rPr>
                <w:i/>
                <w:sz w:val="24"/>
              </w:rPr>
              <w:t xml:space="preserve"> </w:t>
            </w:r>
            <w:proofErr w:type="gramStart"/>
            <w:r w:rsidRPr="005F3154">
              <w:rPr>
                <w:i/>
                <w:sz w:val="24"/>
              </w:rPr>
              <w:t>Целевой контингент или пациент:</w:t>
            </w:r>
            <w:r w:rsidR="00A620B9">
              <w:rPr>
                <w:i/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для кого используется технология)</w:t>
            </w:r>
            <w:proofErr w:type="gramEnd"/>
          </w:p>
        </w:tc>
        <w:tc>
          <w:tcPr>
            <w:tcW w:w="2810" w:type="dxa"/>
          </w:tcPr>
          <w:p w:rsidR="00750942" w:rsidRPr="005F3154" w:rsidRDefault="00075E5F" w:rsidP="00075E5F">
            <w:pPr>
              <w:pStyle w:val="a8"/>
              <w:ind w:right="-25"/>
              <w:jc w:val="both"/>
              <w:rPr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Пациенты с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искорд</w:t>
            </w:r>
            <w:proofErr w:type="gram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нтн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желудочково-aртериaльн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соединение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150" w:type="dxa"/>
          </w:tcPr>
          <w:p w:rsidR="008E5968" w:rsidRPr="00152263" w:rsidRDefault="00152263" w:rsidP="002340CE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>P</w:t>
            </w:r>
            <w:r w:rsidRPr="00152263">
              <w:rPr>
                <w:sz w:val="24"/>
                <w:lang w:val="en-US"/>
              </w:rPr>
              <w:t>atients with transposition of the great arteries</w:t>
            </w:r>
          </w:p>
        </w:tc>
      </w:tr>
      <w:tr w:rsidR="00750942" w:rsidRPr="00B05434" w:rsidTr="0062148E">
        <w:tc>
          <w:tcPr>
            <w:tcW w:w="4503" w:type="dxa"/>
          </w:tcPr>
          <w:p w:rsidR="00750942" w:rsidRPr="005F3154" w:rsidRDefault="00750942" w:rsidP="002340CE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5F3154" w:rsidRDefault="00316644" w:rsidP="008F75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Полное восстановление транспозиции магистральных сосудов</w:t>
            </w:r>
          </w:p>
        </w:tc>
        <w:tc>
          <w:tcPr>
            <w:tcW w:w="2150" w:type="dxa"/>
          </w:tcPr>
          <w:p w:rsidR="00750942" w:rsidRPr="00B05434" w:rsidRDefault="00152263" w:rsidP="00152263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 xml:space="preserve">Full recovery of </w:t>
            </w:r>
            <w:r w:rsidR="00B05434" w:rsidRPr="00B05434">
              <w:rPr>
                <w:sz w:val="24"/>
                <w:lang w:val="en-US"/>
              </w:rPr>
              <w:t xml:space="preserve"> the transposition of the great </w:t>
            </w:r>
            <w:proofErr w:type="spellStart"/>
            <w:r w:rsidR="00B05434" w:rsidRPr="00B05434">
              <w:rPr>
                <w:sz w:val="24"/>
                <w:lang w:val="en-US"/>
              </w:rPr>
              <w:t>arterie</w:t>
            </w:r>
            <w:proofErr w:type="spellEnd"/>
          </w:p>
        </w:tc>
      </w:tr>
      <w:tr w:rsidR="00750942" w:rsidRPr="00A620B9" w:rsidTr="00B05434">
        <w:trPr>
          <w:trHeight w:val="667"/>
        </w:trPr>
        <w:tc>
          <w:tcPr>
            <w:tcW w:w="4503" w:type="dxa"/>
          </w:tcPr>
          <w:p w:rsidR="00750942" w:rsidRPr="005F3154" w:rsidRDefault="00750942" w:rsidP="002340CE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</w:tc>
        <w:tc>
          <w:tcPr>
            <w:tcW w:w="2810" w:type="dxa"/>
          </w:tcPr>
          <w:p w:rsidR="00906576" w:rsidRPr="00A620B9" w:rsidRDefault="00316644" w:rsidP="00A620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Медикаментозное лечение</w:t>
            </w:r>
          </w:p>
        </w:tc>
        <w:tc>
          <w:tcPr>
            <w:tcW w:w="2150" w:type="dxa"/>
          </w:tcPr>
          <w:p w:rsidR="00104268" w:rsidRPr="00A620B9" w:rsidRDefault="00B05434" w:rsidP="00102A45">
            <w:pPr>
              <w:jc w:val="center"/>
              <w:rPr>
                <w:sz w:val="24"/>
                <w:highlight w:val="yellow"/>
              </w:rPr>
            </w:pPr>
            <w:r w:rsidRPr="006C5ECE">
              <w:rPr>
                <w:sz w:val="24"/>
                <w:szCs w:val="24"/>
                <w:lang w:val="en-US"/>
              </w:rPr>
              <w:t>Conservative treatment</w:t>
            </w:r>
          </w:p>
        </w:tc>
      </w:tr>
      <w:tr w:rsidR="00750942" w:rsidRPr="009F439F" w:rsidTr="00B668BC">
        <w:tc>
          <w:tcPr>
            <w:tcW w:w="4503" w:type="dxa"/>
          </w:tcPr>
          <w:p w:rsidR="00750942" w:rsidRPr="008C6CD1" w:rsidRDefault="00750942" w:rsidP="00A620B9">
            <w:pPr>
              <w:jc w:val="both"/>
              <w:rPr>
                <w:sz w:val="24"/>
              </w:rPr>
            </w:pPr>
            <w:bookmarkStart w:id="1" w:name="_GoBack" w:colFirst="1" w:colLast="2"/>
            <w:proofErr w:type="spellStart"/>
            <w:r w:rsidRPr="008C6CD1">
              <w:rPr>
                <w:b/>
                <w:sz w:val="24"/>
              </w:rPr>
              <w:t>O</w:t>
            </w:r>
            <w:r w:rsidRPr="008C6CD1">
              <w:rPr>
                <w:sz w:val="24"/>
              </w:rPr>
              <w:t>utcomes</w:t>
            </w:r>
            <w:proofErr w:type="spellEnd"/>
            <w:r w:rsidRPr="008C6CD1">
              <w:rPr>
                <w:sz w:val="24"/>
              </w:rPr>
              <w:t xml:space="preserve"> </w:t>
            </w:r>
            <w:r w:rsidRPr="008C6CD1">
              <w:rPr>
                <w:i/>
                <w:sz w:val="24"/>
              </w:rPr>
              <w:t>(Результат: конечные и промежуточные результаты оценки)</w:t>
            </w:r>
          </w:p>
        </w:tc>
        <w:tc>
          <w:tcPr>
            <w:tcW w:w="2810" w:type="dxa"/>
            <w:shd w:val="clear" w:color="auto" w:fill="FFFFFF" w:themeFill="background1"/>
          </w:tcPr>
          <w:p w:rsidR="00FF6D37" w:rsidRDefault="00FF6D37" w:rsidP="00054472">
            <w:pPr>
              <w:rPr>
                <w:sz w:val="24"/>
              </w:rPr>
            </w:pPr>
            <w:r>
              <w:rPr>
                <w:sz w:val="24"/>
              </w:rPr>
              <w:t>-продолжительность жизни;</w:t>
            </w:r>
          </w:p>
          <w:p w:rsidR="00FF6D37" w:rsidRDefault="00FF6D37" w:rsidP="00054472">
            <w:pPr>
              <w:rPr>
                <w:sz w:val="24"/>
              </w:rPr>
            </w:pPr>
            <w:r>
              <w:rPr>
                <w:sz w:val="24"/>
              </w:rPr>
              <w:t>-снижение смертности;</w:t>
            </w:r>
          </w:p>
          <w:p w:rsidR="00054472" w:rsidRPr="00054472" w:rsidRDefault="00FF6D37" w:rsidP="00B05434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r w:rsidR="00054472">
              <w:rPr>
                <w:sz w:val="24"/>
              </w:rPr>
              <w:t xml:space="preserve"> качество жизни;</w:t>
            </w:r>
          </w:p>
        </w:tc>
        <w:tc>
          <w:tcPr>
            <w:tcW w:w="2150" w:type="dxa"/>
          </w:tcPr>
          <w:p w:rsidR="00B05434" w:rsidRDefault="00B05434" w:rsidP="00B05434">
            <w:pPr>
              <w:pStyle w:val="a4"/>
              <w:numPr>
                <w:ilvl w:val="0"/>
                <w:numId w:val="13"/>
              </w:numPr>
              <w:suppressAutoHyphens/>
              <w:ind w:left="0"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B05434" w:rsidRDefault="00B05434" w:rsidP="00B05434">
            <w:pPr>
              <w:pStyle w:val="a4"/>
              <w:numPr>
                <w:ilvl w:val="0"/>
                <w:numId w:val="13"/>
              </w:numPr>
              <w:suppressAutoHyphens/>
              <w:ind w:left="0" w:firstLine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Mortality</w:t>
            </w:r>
            <w:r w:rsidRPr="000F7568">
              <w:rPr>
                <w:sz w:val="24"/>
                <w:szCs w:val="24"/>
                <w:lang w:val="en-US"/>
              </w:rPr>
              <w:t xml:space="preserve"> rate</w:t>
            </w:r>
          </w:p>
          <w:p w:rsidR="00B05434" w:rsidRPr="00B05434" w:rsidRDefault="00B05434" w:rsidP="00B05434">
            <w:pPr>
              <w:rPr>
                <w:sz w:val="24"/>
                <w:highlight w:val="yellow"/>
              </w:rPr>
            </w:pPr>
            <w:r>
              <w:rPr>
                <w:sz w:val="24"/>
                <w:szCs w:val="24"/>
              </w:rPr>
              <w:t>3)</w:t>
            </w:r>
            <w:r w:rsidRPr="00B05434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B64CDE" w:rsidRPr="009F439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  <w:bookmarkEnd w:id="1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5"/>
        <w:gridCol w:w="1191"/>
        <w:gridCol w:w="1276"/>
        <w:gridCol w:w="6769"/>
      </w:tblGrid>
      <w:tr w:rsidR="0062148E" w:rsidTr="00A620B9">
        <w:tc>
          <w:tcPr>
            <w:tcW w:w="335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67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769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A620B9">
        <w:tc>
          <w:tcPr>
            <w:tcW w:w="335" w:type="dxa"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7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769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FB0B0E" w:rsidTr="00A620B9">
        <w:tc>
          <w:tcPr>
            <w:tcW w:w="335" w:type="dxa"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7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69" w:type="dxa"/>
          </w:tcPr>
          <w:p w:rsidR="00996E39" w:rsidRPr="00FB0B0E" w:rsidRDefault="00FB0B0E" w:rsidP="00FB0B0E">
            <w:pPr>
              <w:rPr>
                <w:color w:val="000000"/>
                <w:sz w:val="24"/>
                <w:szCs w:val="24"/>
                <w:lang w:val="en-US"/>
              </w:rPr>
            </w:pPr>
            <w:r w:rsidRPr="00FB0B0E">
              <w:rPr>
                <w:color w:val="000000"/>
                <w:sz w:val="24"/>
                <w:szCs w:val="24"/>
                <w:lang w:val="en-US"/>
              </w:rPr>
              <w:t>Arterial switch operation: factors impacting survival in the current era.</w:t>
            </w:r>
            <w:r w:rsidRPr="00FB0B0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FB0B0E">
              <w:rPr>
                <w:color w:val="000000"/>
                <w:sz w:val="24"/>
                <w:szCs w:val="24"/>
                <w:lang w:val="en-US"/>
              </w:rPr>
              <w:t xml:space="preserve">Brown JW1, Park HJ, </w:t>
            </w:r>
            <w:proofErr w:type="spellStart"/>
            <w:r w:rsidRPr="00FB0B0E">
              <w:rPr>
                <w:color w:val="000000"/>
                <w:sz w:val="24"/>
                <w:szCs w:val="24"/>
                <w:lang w:val="en-US"/>
              </w:rPr>
              <w:t>Turrentine</w:t>
            </w:r>
            <w:proofErr w:type="spellEnd"/>
            <w:r w:rsidRPr="00FB0B0E">
              <w:rPr>
                <w:color w:val="000000"/>
                <w:sz w:val="24"/>
                <w:szCs w:val="24"/>
                <w:lang w:val="en-US"/>
              </w:rPr>
              <w:t xml:space="preserve"> MW.</w:t>
            </w:r>
            <w:r w:rsidRPr="00FB0B0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B0B0E" w:rsidRPr="00FB0B0E" w:rsidRDefault="00FB0B0E" w:rsidP="00FB0B0E">
            <w:pPr>
              <w:rPr>
                <w:color w:val="000000"/>
                <w:sz w:val="24"/>
                <w:szCs w:val="24"/>
                <w:lang w:val="en-US"/>
              </w:rPr>
            </w:pPr>
            <w:hyperlink r:id="rId6" w:history="1">
              <w:r w:rsidRPr="00546EC3">
                <w:rPr>
                  <w:rStyle w:val="a6"/>
                  <w:sz w:val="24"/>
                  <w:szCs w:val="24"/>
                  <w:lang w:val="en-US"/>
                </w:rPr>
                <w:t>http://www.ncbi.nlm.nih.gov/pubmed/?term=Arterial+switch+operation%3A+factors+impacting+survi</w:t>
              </w:r>
              <w:r w:rsidRPr="00546EC3">
                <w:rPr>
                  <w:rStyle w:val="a6"/>
                  <w:sz w:val="24"/>
                  <w:szCs w:val="24"/>
                  <w:lang w:val="en-US"/>
                </w:rPr>
                <w:t>v</w:t>
              </w:r>
              <w:r w:rsidRPr="00546EC3">
                <w:rPr>
                  <w:rStyle w:val="a6"/>
                  <w:sz w:val="24"/>
                  <w:szCs w:val="24"/>
                  <w:lang w:val="en-US"/>
                </w:rPr>
                <w:t>al+in+the+current+era</w:t>
              </w:r>
            </w:hyperlink>
            <w:r w:rsidRPr="00FB0B0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A620B9">
        <w:trPr>
          <w:trHeight w:val="158"/>
        </w:trPr>
        <w:tc>
          <w:tcPr>
            <w:tcW w:w="335" w:type="dxa"/>
            <w:vMerge w:val="restart"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vMerge w:val="restart"/>
          </w:tcPr>
          <w:p w:rsidR="0062148E" w:rsidRPr="005D3ADE" w:rsidRDefault="0062148E" w:rsidP="006D5E52">
            <w:pPr>
              <w:ind w:left="-51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276" w:type="dxa"/>
          </w:tcPr>
          <w:p w:rsidR="0062148E" w:rsidRPr="005D3ADE" w:rsidRDefault="0062148E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769" w:type="dxa"/>
          </w:tcPr>
          <w:p w:rsidR="0062148E" w:rsidRPr="00C91BBA" w:rsidRDefault="00C91BBA" w:rsidP="00054880">
            <w:pPr>
              <w:jc w:val="center"/>
              <w:rPr>
                <w:color w:val="000000"/>
                <w:sz w:val="24"/>
                <w:szCs w:val="24"/>
              </w:rPr>
            </w:pPr>
            <w:r w:rsidRPr="00C91BBA">
              <w:rPr>
                <w:color w:val="000000"/>
                <w:sz w:val="24"/>
                <w:szCs w:val="24"/>
              </w:rPr>
              <w:t>Непрямое сравнение</w:t>
            </w:r>
          </w:p>
        </w:tc>
      </w:tr>
      <w:tr w:rsidR="0062148E" w:rsidTr="00A620B9">
        <w:trPr>
          <w:trHeight w:val="157"/>
        </w:trPr>
        <w:tc>
          <w:tcPr>
            <w:tcW w:w="335" w:type="dxa"/>
            <w:vMerge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62148E" w:rsidRPr="005D3ADE" w:rsidRDefault="0062148E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62148E" w:rsidRPr="005D3ADE" w:rsidRDefault="00C91BBA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A620B9">
        <w:trPr>
          <w:trHeight w:val="158"/>
        </w:trPr>
        <w:tc>
          <w:tcPr>
            <w:tcW w:w="335" w:type="dxa"/>
            <w:vMerge w:val="restart"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276" w:type="dxa"/>
          </w:tcPr>
          <w:p w:rsidR="0062148E" w:rsidRPr="005D3ADE" w:rsidRDefault="0062148E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62148E" w:rsidRPr="005D3ADE" w:rsidRDefault="00FB0B0E" w:rsidP="00577207">
            <w:pPr>
              <w:pStyle w:val="a8"/>
              <w:rPr>
                <w:sz w:val="24"/>
              </w:rPr>
            </w:pPr>
            <w:r w:rsidRPr="00C91BBA">
              <w:rPr>
                <w:rFonts w:ascii="Times New Roman" w:hAnsi="Times New Roman" w:cs="Times New Roman"/>
                <w:sz w:val="24"/>
              </w:rPr>
              <w:t xml:space="preserve">Пациенты </w:t>
            </w:r>
            <w:r w:rsidR="00577207" w:rsidRPr="00C91BBA">
              <w:rPr>
                <w:rFonts w:ascii="Times New Roman" w:hAnsi="Times New Roman" w:cs="Times New Roman"/>
                <w:sz w:val="24"/>
              </w:rPr>
              <w:t>с</w:t>
            </w:r>
            <w:r w:rsidR="00577207">
              <w:rPr>
                <w:sz w:val="24"/>
              </w:rPr>
              <w:t xml:space="preserve"> </w:t>
            </w:r>
            <w:proofErr w:type="spellStart"/>
            <w:r w:rsidR="00577207">
              <w:rPr>
                <w:rFonts w:ascii="Times New Roman" w:eastAsia="MS Mincho" w:hAnsi="Times New Roman" w:cs="Times New Roman"/>
                <w:sz w:val="24"/>
                <w:szCs w:val="24"/>
              </w:rPr>
              <w:t>д</w:t>
            </w:r>
            <w:r w:rsidR="00577207"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искорд</w:t>
            </w:r>
            <w:proofErr w:type="gramStart"/>
            <w:r w:rsidR="00577207"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="00577207"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нтн</w:t>
            </w:r>
            <w:r w:rsidR="00577207"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 w:rsidR="0057720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207"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желудочково-aртериaльн</w:t>
            </w:r>
            <w:r w:rsidR="00577207"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 w:rsidR="00577207"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соединение</w:t>
            </w:r>
            <w:r w:rsidR="0057720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 и синдромом </w:t>
            </w:r>
            <w:proofErr w:type="spellStart"/>
            <w:r w:rsidR="00577207">
              <w:rPr>
                <w:rFonts w:ascii="Times New Roman" w:eastAsia="MS Mincho" w:hAnsi="Times New Roman" w:cs="Times New Roman"/>
                <w:sz w:val="24"/>
                <w:szCs w:val="24"/>
              </w:rPr>
              <w:t>Тауссинг</w:t>
            </w:r>
            <w:proofErr w:type="spellEnd"/>
            <w:r w:rsidR="00577207">
              <w:rPr>
                <w:rFonts w:ascii="Times New Roman" w:eastAsia="MS Mincho" w:hAnsi="Times New Roman" w:cs="Times New Roman"/>
                <w:sz w:val="24"/>
                <w:szCs w:val="24"/>
              </w:rPr>
              <w:t>-Бинга</w:t>
            </w:r>
            <w:r w:rsidR="00C91BBA">
              <w:rPr>
                <w:rFonts w:ascii="Times New Roman" w:eastAsia="MS Mincho" w:hAnsi="Times New Roman" w:cs="Times New Roman"/>
                <w:sz w:val="24"/>
                <w:szCs w:val="24"/>
              </w:rPr>
              <w:t>, множитель -1</w:t>
            </w:r>
          </w:p>
        </w:tc>
      </w:tr>
      <w:tr w:rsidR="0062148E" w:rsidTr="00A620B9">
        <w:trPr>
          <w:trHeight w:val="157"/>
        </w:trPr>
        <w:tc>
          <w:tcPr>
            <w:tcW w:w="335" w:type="dxa"/>
            <w:vMerge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62148E" w:rsidRPr="005D3ADE" w:rsidRDefault="0062148E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62148E" w:rsidRPr="005D3ADE" w:rsidRDefault="00C91BBA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A620B9">
        <w:trPr>
          <w:trHeight w:val="158"/>
        </w:trPr>
        <w:tc>
          <w:tcPr>
            <w:tcW w:w="335" w:type="dxa"/>
            <w:vMerge w:val="restart"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276" w:type="dxa"/>
          </w:tcPr>
          <w:p w:rsidR="0062148E" w:rsidRPr="005D3ADE" w:rsidRDefault="0062148E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62148E" w:rsidRPr="00DE58EB" w:rsidRDefault="00577207" w:rsidP="00577207">
            <w:pPr>
              <w:ind w:left="-1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Восстановление транспозиции магистральных сосудов </w:t>
            </w:r>
            <w:r w:rsidRPr="00577207">
              <w:rPr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577207">
              <w:rPr>
                <w:color w:val="000000"/>
                <w:sz w:val="24"/>
                <w:szCs w:val="24"/>
              </w:rPr>
              <w:t>интактной</w:t>
            </w:r>
            <w:proofErr w:type="spellEnd"/>
            <w:r w:rsidRPr="00577207">
              <w:rPr>
                <w:color w:val="000000"/>
                <w:sz w:val="24"/>
                <w:szCs w:val="24"/>
              </w:rPr>
              <w:t xml:space="preserve"> межжелудочковой перегородки (58,7%, 118 </w:t>
            </w:r>
            <w:r>
              <w:rPr>
                <w:color w:val="000000"/>
                <w:sz w:val="24"/>
                <w:szCs w:val="24"/>
              </w:rPr>
              <w:t xml:space="preserve">из </w:t>
            </w:r>
            <w:r w:rsidRPr="00577207">
              <w:rPr>
                <w:color w:val="000000"/>
                <w:sz w:val="24"/>
                <w:szCs w:val="24"/>
              </w:rPr>
              <w:t xml:space="preserve">201), с дефектом межжелудочковой перегородки (31,3%, 61 из 201), и </w:t>
            </w:r>
            <w:r>
              <w:rPr>
                <w:color w:val="000000"/>
                <w:sz w:val="24"/>
                <w:szCs w:val="24"/>
              </w:rPr>
              <w:t xml:space="preserve">синдромом </w:t>
            </w:r>
            <w:proofErr w:type="spellStart"/>
            <w:r w:rsidRPr="00577207">
              <w:rPr>
                <w:color w:val="000000"/>
                <w:sz w:val="24"/>
                <w:szCs w:val="24"/>
              </w:rPr>
              <w:t>Тоссиг</w:t>
            </w:r>
            <w:proofErr w:type="spellEnd"/>
            <w:r w:rsidRPr="00577207">
              <w:rPr>
                <w:color w:val="000000"/>
                <w:sz w:val="24"/>
                <w:szCs w:val="24"/>
              </w:rPr>
              <w:t>-Бинг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77207">
              <w:rPr>
                <w:color w:val="000000"/>
                <w:sz w:val="24"/>
                <w:szCs w:val="24"/>
              </w:rPr>
              <w:t xml:space="preserve"> </w:t>
            </w:r>
            <w:r w:rsidR="00C91BBA">
              <w:rPr>
                <w:color w:val="000000"/>
                <w:sz w:val="24"/>
                <w:szCs w:val="24"/>
              </w:rPr>
              <w:t>(10,0%, 22 из 201), множитель -1</w:t>
            </w:r>
          </w:p>
        </w:tc>
      </w:tr>
      <w:tr w:rsidR="0062148E" w:rsidTr="00A620B9">
        <w:trPr>
          <w:trHeight w:val="157"/>
        </w:trPr>
        <w:tc>
          <w:tcPr>
            <w:tcW w:w="335" w:type="dxa"/>
            <w:vMerge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62148E" w:rsidRPr="002340C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62148E" w:rsidRPr="005D3ADE" w:rsidRDefault="0062148E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62148E" w:rsidRPr="00DE58EB" w:rsidRDefault="00C91BBA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62148E" w:rsidTr="00A620B9">
        <w:trPr>
          <w:trHeight w:val="158"/>
        </w:trPr>
        <w:tc>
          <w:tcPr>
            <w:tcW w:w="335" w:type="dxa"/>
            <w:vMerge w:val="restart"/>
          </w:tcPr>
          <w:p w:rsidR="0062148E" w:rsidRPr="00A620B9" w:rsidRDefault="0062148E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1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276" w:type="dxa"/>
          </w:tcPr>
          <w:p w:rsidR="0062148E" w:rsidRPr="005D3ADE" w:rsidRDefault="0062148E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62148E" w:rsidRPr="00DE58EB" w:rsidRDefault="00577207" w:rsidP="003259A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577207">
              <w:rPr>
                <w:color w:val="000000"/>
                <w:sz w:val="24"/>
                <w:szCs w:val="24"/>
              </w:rPr>
              <w:t>В целом, ранняя смертно</w:t>
            </w:r>
            <w:r w:rsidR="003259A5">
              <w:rPr>
                <w:color w:val="000000"/>
                <w:sz w:val="24"/>
                <w:szCs w:val="24"/>
              </w:rPr>
              <w:t>сть составила 9,5% (19 из 201)</w:t>
            </w:r>
            <w:r w:rsidRPr="00577207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3259A5">
              <w:rPr>
                <w:color w:val="000000"/>
                <w:sz w:val="24"/>
                <w:szCs w:val="24"/>
              </w:rPr>
              <w:t>Выжимаемость</w:t>
            </w:r>
            <w:proofErr w:type="spellEnd"/>
            <w:r w:rsidR="003259A5">
              <w:rPr>
                <w:color w:val="000000"/>
                <w:sz w:val="24"/>
                <w:szCs w:val="24"/>
              </w:rPr>
              <w:t xml:space="preserve"> в течение месяца, 1 года, 5-летняя выживаемость составила </w:t>
            </w:r>
            <w:r w:rsidRPr="00577207">
              <w:rPr>
                <w:color w:val="000000"/>
                <w:sz w:val="24"/>
                <w:szCs w:val="24"/>
              </w:rPr>
              <w:t xml:space="preserve">90,4%, 87,9% и 87,9%, соответственно. </w:t>
            </w:r>
            <w:proofErr w:type="spellStart"/>
            <w:r w:rsidR="003259A5">
              <w:rPr>
                <w:color w:val="000000"/>
                <w:sz w:val="24"/>
                <w:szCs w:val="24"/>
              </w:rPr>
              <w:t>Р</w:t>
            </w:r>
            <w:r w:rsidRPr="00577207">
              <w:rPr>
                <w:color w:val="000000"/>
                <w:sz w:val="24"/>
                <w:szCs w:val="24"/>
              </w:rPr>
              <w:t>еопераци</w:t>
            </w:r>
            <w:r w:rsidR="003259A5">
              <w:rPr>
                <w:color w:val="000000"/>
                <w:sz w:val="24"/>
                <w:szCs w:val="24"/>
              </w:rPr>
              <w:t>я</w:t>
            </w:r>
            <w:proofErr w:type="spellEnd"/>
            <w:r w:rsidR="003259A5">
              <w:rPr>
                <w:color w:val="000000"/>
                <w:sz w:val="24"/>
                <w:szCs w:val="24"/>
              </w:rPr>
              <w:t xml:space="preserve"> не проводилась </w:t>
            </w:r>
            <w:r w:rsidRPr="00577207">
              <w:rPr>
                <w:color w:val="000000"/>
                <w:sz w:val="24"/>
                <w:szCs w:val="24"/>
              </w:rPr>
              <w:t xml:space="preserve"> на 3 и 5 лет </w:t>
            </w:r>
            <w:r w:rsidR="003259A5">
              <w:rPr>
                <w:color w:val="000000"/>
                <w:sz w:val="24"/>
                <w:szCs w:val="24"/>
              </w:rPr>
              <w:t xml:space="preserve">в </w:t>
            </w:r>
            <w:r w:rsidRPr="00577207">
              <w:rPr>
                <w:color w:val="000000"/>
                <w:sz w:val="24"/>
                <w:szCs w:val="24"/>
              </w:rPr>
              <w:t xml:space="preserve"> 97,5% и 93,3%</w:t>
            </w:r>
            <w:r w:rsidR="003259A5">
              <w:rPr>
                <w:color w:val="000000"/>
                <w:sz w:val="24"/>
                <w:szCs w:val="24"/>
              </w:rPr>
              <w:t xml:space="preserve"> случаев</w:t>
            </w:r>
            <w:r w:rsidR="00C91BBA">
              <w:rPr>
                <w:color w:val="000000"/>
                <w:sz w:val="24"/>
                <w:szCs w:val="24"/>
              </w:rPr>
              <w:t>, соответственно, множитель -1</w:t>
            </w:r>
          </w:p>
        </w:tc>
      </w:tr>
      <w:tr w:rsidR="0062148E" w:rsidTr="00A620B9">
        <w:trPr>
          <w:trHeight w:val="157"/>
        </w:trPr>
        <w:tc>
          <w:tcPr>
            <w:tcW w:w="335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91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62148E" w:rsidRPr="005D3ADE" w:rsidRDefault="0062148E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62148E" w:rsidRPr="005D3ADE" w:rsidRDefault="00C91BBA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F6521A" w:rsidRPr="00EF336F" w:rsidTr="00A620B9">
        <w:tc>
          <w:tcPr>
            <w:tcW w:w="335" w:type="dxa"/>
          </w:tcPr>
          <w:p w:rsidR="00F6521A" w:rsidRPr="00A620B9" w:rsidRDefault="00F6521A" w:rsidP="00694E2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7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769" w:type="dxa"/>
          </w:tcPr>
          <w:p w:rsidR="00F6521A" w:rsidRPr="005D3ADE" w:rsidRDefault="00C91BBA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475B3" w:rsidRPr="00E264B8" w:rsidTr="00A620B9">
        <w:tc>
          <w:tcPr>
            <w:tcW w:w="335" w:type="dxa"/>
          </w:tcPr>
          <w:p w:rsidR="004475B3" w:rsidRPr="00A620B9" w:rsidRDefault="004475B3" w:rsidP="00694E2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7" w:type="dxa"/>
            <w:gridSpan w:val="2"/>
          </w:tcPr>
          <w:p w:rsidR="004475B3" w:rsidRPr="005D3ADE" w:rsidRDefault="004475B3" w:rsidP="00251BC1">
            <w:pPr>
              <w:ind w:left="-51" w:right="-108"/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69" w:type="dxa"/>
          </w:tcPr>
          <w:p w:rsidR="002467BC" w:rsidRPr="002467BC" w:rsidRDefault="002467BC" w:rsidP="002467BC">
            <w:pPr>
              <w:rPr>
                <w:color w:val="000000"/>
                <w:sz w:val="24"/>
                <w:szCs w:val="24"/>
                <w:lang w:val="en-US"/>
              </w:rPr>
            </w:pPr>
            <w:r w:rsidRPr="002467BC">
              <w:rPr>
                <w:color w:val="000000"/>
                <w:sz w:val="24"/>
                <w:szCs w:val="24"/>
                <w:lang w:val="en-US"/>
              </w:rPr>
              <w:t xml:space="preserve">Surgical results of arterial switch operation for </w:t>
            </w:r>
            <w:proofErr w:type="spellStart"/>
            <w:r w:rsidRPr="002467BC">
              <w:rPr>
                <w:color w:val="000000"/>
                <w:sz w:val="24"/>
                <w:szCs w:val="24"/>
                <w:lang w:val="en-US"/>
              </w:rPr>
              <w:t>Taussig</w:t>
            </w:r>
            <w:proofErr w:type="spellEnd"/>
            <w:r w:rsidRPr="002467BC">
              <w:rPr>
                <w:color w:val="000000"/>
                <w:sz w:val="24"/>
                <w:szCs w:val="24"/>
                <w:lang w:val="en-US"/>
              </w:rPr>
              <w:t>-Bing anomaly: is position of the great arteries a risk factor?</w:t>
            </w:r>
          </w:p>
          <w:p w:rsidR="004475B3" w:rsidRPr="002467BC" w:rsidRDefault="002467BC" w:rsidP="002467BC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467BC">
              <w:rPr>
                <w:color w:val="000000"/>
                <w:sz w:val="24"/>
                <w:szCs w:val="24"/>
                <w:lang w:val="en-US"/>
              </w:rPr>
              <w:t>Rodefeld</w:t>
            </w:r>
            <w:proofErr w:type="spellEnd"/>
            <w:r w:rsidRPr="002467BC">
              <w:rPr>
                <w:color w:val="000000"/>
                <w:sz w:val="24"/>
                <w:szCs w:val="24"/>
                <w:lang w:val="en-US"/>
              </w:rPr>
              <w:t xml:space="preserve"> MD1, </w:t>
            </w:r>
            <w:proofErr w:type="spellStart"/>
            <w:r w:rsidRPr="002467BC">
              <w:rPr>
                <w:color w:val="000000"/>
                <w:sz w:val="24"/>
                <w:szCs w:val="24"/>
                <w:lang w:val="en-US"/>
              </w:rPr>
              <w:t>Ruzmetov</w:t>
            </w:r>
            <w:proofErr w:type="spellEnd"/>
            <w:r w:rsidRPr="002467BC">
              <w:rPr>
                <w:color w:val="000000"/>
                <w:sz w:val="24"/>
                <w:szCs w:val="24"/>
                <w:lang w:val="en-US"/>
              </w:rPr>
              <w:t xml:space="preserve"> M, Vijay P, Fiore AC, </w:t>
            </w:r>
            <w:proofErr w:type="spellStart"/>
            <w:r w:rsidRPr="002467BC">
              <w:rPr>
                <w:color w:val="000000"/>
                <w:sz w:val="24"/>
                <w:szCs w:val="24"/>
                <w:lang w:val="en-US"/>
              </w:rPr>
              <w:t>Turrentine</w:t>
            </w:r>
            <w:proofErr w:type="spellEnd"/>
            <w:r w:rsidRPr="002467BC">
              <w:rPr>
                <w:color w:val="000000"/>
                <w:sz w:val="24"/>
                <w:szCs w:val="24"/>
                <w:lang w:val="en-US"/>
              </w:rPr>
              <w:t xml:space="preserve"> MW, Brown JW.</w:t>
            </w:r>
            <w:r w:rsidRPr="002467BC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7" w:history="1">
              <w:r w:rsidRPr="00546EC3">
                <w:rPr>
                  <w:rStyle w:val="a6"/>
                  <w:sz w:val="24"/>
                  <w:szCs w:val="24"/>
                  <w:lang w:val="en-US"/>
                </w:rPr>
                <w:t>http://www.ncbi.nlm.nih.gov/pubmed/17383356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Tr="00A620B9">
        <w:trPr>
          <w:trHeight w:val="158"/>
        </w:trPr>
        <w:tc>
          <w:tcPr>
            <w:tcW w:w="335" w:type="dxa"/>
            <w:vMerge w:val="restart"/>
          </w:tcPr>
          <w:p w:rsidR="004475B3" w:rsidRPr="00A620B9" w:rsidRDefault="004475B3" w:rsidP="00694E2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276" w:type="dxa"/>
          </w:tcPr>
          <w:p w:rsidR="004475B3" w:rsidRPr="005D3ADE" w:rsidRDefault="004475B3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769" w:type="dxa"/>
          </w:tcPr>
          <w:p w:rsidR="004475B3" w:rsidRPr="005D3ADE" w:rsidRDefault="00C91BBA" w:rsidP="00694E24">
            <w:pPr>
              <w:jc w:val="center"/>
              <w:rPr>
                <w:b/>
                <w:color w:val="000000"/>
              </w:rPr>
            </w:pPr>
            <w:r w:rsidRPr="00C91BBA">
              <w:rPr>
                <w:color w:val="000000"/>
                <w:sz w:val="24"/>
                <w:szCs w:val="24"/>
              </w:rPr>
              <w:t>Непрямое сравнение</w:t>
            </w:r>
          </w:p>
        </w:tc>
      </w:tr>
      <w:tr w:rsidR="004475B3" w:rsidRPr="00483DC0" w:rsidTr="00A620B9">
        <w:trPr>
          <w:trHeight w:val="157"/>
        </w:trPr>
        <w:tc>
          <w:tcPr>
            <w:tcW w:w="335" w:type="dxa"/>
            <w:vMerge/>
          </w:tcPr>
          <w:p w:rsidR="004475B3" w:rsidRPr="00A620B9" w:rsidRDefault="004475B3" w:rsidP="00694E2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4475B3" w:rsidRPr="005D3ADE" w:rsidRDefault="004475B3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4475B3" w:rsidRPr="005D3ADE" w:rsidRDefault="00C91BBA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2467BC" w:rsidRPr="0062148E" w:rsidTr="00A620B9">
        <w:trPr>
          <w:trHeight w:val="158"/>
        </w:trPr>
        <w:tc>
          <w:tcPr>
            <w:tcW w:w="335" w:type="dxa"/>
            <w:vMerge w:val="restart"/>
          </w:tcPr>
          <w:p w:rsidR="002467BC" w:rsidRPr="00A620B9" w:rsidRDefault="002467BC" w:rsidP="00694E2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1" w:type="dxa"/>
            <w:vMerge w:val="restart"/>
          </w:tcPr>
          <w:p w:rsidR="002467BC" w:rsidRPr="005D3ADE" w:rsidRDefault="002467BC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276" w:type="dxa"/>
          </w:tcPr>
          <w:p w:rsidR="002467BC" w:rsidRPr="005D3ADE" w:rsidRDefault="002467BC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2467BC" w:rsidRPr="005D3ADE" w:rsidRDefault="002467BC" w:rsidP="002467BC">
            <w:pPr>
              <w:pStyle w:val="a8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EE460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ациенты с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искорд</w:t>
            </w:r>
            <w:proofErr w:type="gram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нтн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желудочково-aртериaльн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соединение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 </w:t>
            </w:r>
          </w:p>
        </w:tc>
      </w:tr>
      <w:tr w:rsidR="002467BC" w:rsidRPr="00483DC0" w:rsidTr="00A620B9">
        <w:trPr>
          <w:trHeight w:val="157"/>
        </w:trPr>
        <w:tc>
          <w:tcPr>
            <w:tcW w:w="335" w:type="dxa"/>
            <w:vMerge/>
          </w:tcPr>
          <w:p w:rsidR="002467BC" w:rsidRPr="00A620B9" w:rsidRDefault="002467BC" w:rsidP="00694E2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2467BC" w:rsidRPr="005D3ADE" w:rsidRDefault="002467BC" w:rsidP="00694E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2467BC" w:rsidRPr="005D3ADE" w:rsidRDefault="002467BC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2467BC" w:rsidRPr="005D3ADE" w:rsidRDefault="00C91BBA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2467BC" w:rsidRPr="00483DC0" w:rsidTr="00A620B9">
        <w:trPr>
          <w:trHeight w:val="158"/>
        </w:trPr>
        <w:tc>
          <w:tcPr>
            <w:tcW w:w="335" w:type="dxa"/>
            <w:vMerge w:val="restart"/>
          </w:tcPr>
          <w:p w:rsidR="002467BC" w:rsidRPr="00A620B9" w:rsidRDefault="002467BC" w:rsidP="0065599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vMerge w:val="restart"/>
          </w:tcPr>
          <w:p w:rsidR="002467BC" w:rsidRPr="005D3ADE" w:rsidRDefault="002467BC" w:rsidP="0065599A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276" w:type="dxa"/>
          </w:tcPr>
          <w:p w:rsidR="002467BC" w:rsidRPr="005D3ADE" w:rsidRDefault="002467BC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2467BC" w:rsidRPr="00DE58EB" w:rsidRDefault="002467BC" w:rsidP="002467BC">
            <w:pPr>
              <w:ind w:left="-108"/>
              <w:jc w:val="both"/>
              <w:rPr>
                <w:color w:val="000000"/>
                <w:sz w:val="24"/>
                <w:szCs w:val="24"/>
              </w:rPr>
            </w:pPr>
            <w:r w:rsidRPr="00EE4607">
              <w:rPr>
                <w:rFonts w:eastAsia="MS Mincho"/>
                <w:sz w:val="24"/>
                <w:szCs w:val="24"/>
              </w:rPr>
              <w:t>Восстановление</w:t>
            </w:r>
            <w:r>
              <w:rPr>
                <w:color w:val="000000"/>
                <w:sz w:val="24"/>
                <w:szCs w:val="24"/>
              </w:rPr>
              <w:t xml:space="preserve"> транспозиции магистральных сосудов </w:t>
            </w:r>
          </w:p>
        </w:tc>
      </w:tr>
      <w:tr w:rsidR="002467BC" w:rsidRPr="00BD1153" w:rsidTr="00A620B9">
        <w:trPr>
          <w:trHeight w:val="157"/>
        </w:trPr>
        <w:tc>
          <w:tcPr>
            <w:tcW w:w="335" w:type="dxa"/>
            <w:vMerge/>
          </w:tcPr>
          <w:p w:rsidR="002467BC" w:rsidRPr="00A620B9" w:rsidRDefault="002467BC" w:rsidP="0065599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2467BC" w:rsidRPr="00E574DE" w:rsidRDefault="002467BC" w:rsidP="0065599A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2467BC" w:rsidRPr="005D3ADE" w:rsidRDefault="002467BC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2467BC" w:rsidRPr="005D3ADE" w:rsidRDefault="00C91BBA" w:rsidP="0065599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467BC" w:rsidTr="00A620B9">
        <w:trPr>
          <w:trHeight w:val="158"/>
        </w:trPr>
        <w:tc>
          <w:tcPr>
            <w:tcW w:w="335" w:type="dxa"/>
            <w:vMerge w:val="restart"/>
          </w:tcPr>
          <w:p w:rsidR="002467BC" w:rsidRPr="00A620B9" w:rsidRDefault="002467BC" w:rsidP="00694E2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1" w:type="dxa"/>
            <w:vMerge w:val="restart"/>
          </w:tcPr>
          <w:p w:rsidR="002467BC" w:rsidRPr="00E574DE" w:rsidRDefault="002467BC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276" w:type="dxa"/>
          </w:tcPr>
          <w:p w:rsidR="002467BC" w:rsidRPr="005D3ADE" w:rsidRDefault="002467BC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2467BC" w:rsidRPr="00507725" w:rsidRDefault="002467BC" w:rsidP="00EE4607">
            <w:pPr>
              <w:ind w:left="-35" w:right="-1"/>
              <w:jc w:val="both"/>
              <w:rPr>
                <w:color w:val="000000"/>
                <w:sz w:val="24"/>
                <w:szCs w:val="24"/>
              </w:rPr>
            </w:pPr>
            <w:r w:rsidRPr="002467BC">
              <w:rPr>
                <w:color w:val="000000"/>
                <w:sz w:val="24"/>
                <w:szCs w:val="24"/>
              </w:rPr>
              <w:t xml:space="preserve">Актуарная выживаемость составила 85% за 15 лет. Один пациент подвергся повторной операции </w:t>
            </w:r>
            <w:r>
              <w:rPr>
                <w:color w:val="000000"/>
                <w:sz w:val="24"/>
                <w:szCs w:val="24"/>
              </w:rPr>
              <w:t>по поводу обструкции</w:t>
            </w:r>
            <w:r w:rsidRPr="002467BC">
              <w:rPr>
                <w:color w:val="000000"/>
                <w:sz w:val="24"/>
                <w:szCs w:val="24"/>
              </w:rPr>
              <w:t xml:space="preserve"> дуг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2467BC">
              <w:rPr>
                <w:color w:val="000000"/>
                <w:sz w:val="24"/>
                <w:szCs w:val="24"/>
              </w:rPr>
              <w:t xml:space="preserve">. </w:t>
            </w:r>
            <w:r w:rsidR="00EE4607">
              <w:rPr>
                <w:color w:val="000000"/>
                <w:sz w:val="24"/>
                <w:szCs w:val="24"/>
              </w:rPr>
              <w:t xml:space="preserve">Восстановление транспозиции магистральных сосудов является предпочтительным методом лечения детей с </w:t>
            </w:r>
            <w:proofErr w:type="spellStart"/>
            <w:r w:rsidR="00EE4607">
              <w:rPr>
                <w:color w:val="000000"/>
                <w:sz w:val="24"/>
                <w:szCs w:val="24"/>
              </w:rPr>
              <w:t>Тоссинг</w:t>
            </w:r>
            <w:proofErr w:type="spellEnd"/>
            <w:r w:rsidR="00EE4607">
              <w:rPr>
                <w:color w:val="000000"/>
                <w:sz w:val="24"/>
                <w:szCs w:val="24"/>
              </w:rPr>
              <w:t xml:space="preserve">-Бинг синдромом. </w:t>
            </w:r>
          </w:p>
        </w:tc>
      </w:tr>
      <w:tr w:rsidR="002467BC" w:rsidTr="00A620B9">
        <w:trPr>
          <w:trHeight w:val="157"/>
        </w:trPr>
        <w:tc>
          <w:tcPr>
            <w:tcW w:w="335" w:type="dxa"/>
            <w:vMerge/>
          </w:tcPr>
          <w:p w:rsidR="002467BC" w:rsidRPr="005D3ADE" w:rsidRDefault="002467BC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91" w:type="dxa"/>
            <w:vMerge/>
          </w:tcPr>
          <w:p w:rsidR="002467BC" w:rsidRPr="005D3ADE" w:rsidRDefault="002467BC" w:rsidP="00694E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2467BC" w:rsidRPr="005D3ADE" w:rsidRDefault="002467BC" w:rsidP="00A620B9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2467BC" w:rsidRPr="005D3ADE" w:rsidRDefault="00C91BBA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EE4607" w:rsidRPr="005D3ADE" w:rsidTr="00D61430">
        <w:tc>
          <w:tcPr>
            <w:tcW w:w="335" w:type="dxa"/>
          </w:tcPr>
          <w:p w:rsidR="00EE4607" w:rsidRPr="00A620B9" w:rsidRDefault="00EE4607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7" w:type="dxa"/>
            <w:gridSpan w:val="2"/>
          </w:tcPr>
          <w:p w:rsidR="00EE4607" w:rsidRPr="005D3ADE" w:rsidRDefault="00EE4607" w:rsidP="00D61430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769" w:type="dxa"/>
          </w:tcPr>
          <w:p w:rsidR="00EE4607" w:rsidRPr="005D3ADE" w:rsidRDefault="00C91BBA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EE4607" w:rsidRPr="00B36B91" w:rsidTr="00D61430">
        <w:tc>
          <w:tcPr>
            <w:tcW w:w="335" w:type="dxa"/>
          </w:tcPr>
          <w:p w:rsidR="00EE4607" w:rsidRPr="00A620B9" w:rsidRDefault="00EE4607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7" w:type="dxa"/>
            <w:gridSpan w:val="2"/>
          </w:tcPr>
          <w:p w:rsidR="00EE4607" w:rsidRPr="005D3ADE" w:rsidRDefault="00EE4607" w:rsidP="00D61430">
            <w:pPr>
              <w:ind w:left="-51" w:right="-108"/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769" w:type="dxa"/>
          </w:tcPr>
          <w:p w:rsidR="00B36B91" w:rsidRPr="00B36B91" w:rsidRDefault="00B36B91" w:rsidP="00B36B91">
            <w:pPr>
              <w:rPr>
                <w:color w:val="000000"/>
                <w:sz w:val="24"/>
                <w:szCs w:val="24"/>
                <w:lang w:val="en-US"/>
              </w:rPr>
            </w:pPr>
            <w:r w:rsidRPr="00B36B91">
              <w:rPr>
                <w:color w:val="000000"/>
                <w:sz w:val="24"/>
                <w:szCs w:val="24"/>
                <w:lang w:val="en-US"/>
              </w:rPr>
              <w:t>Long-term survival and functional follow-up in patients after the arterial switch operation.</w:t>
            </w:r>
          </w:p>
          <w:p w:rsidR="00EE4607" w:rsidRDefault="00B36B91" w:rsidP="00B36B91">
            <w:pPr>
              <w:rPr>
                <w:color w:val="000000"/>
                <w:sz w:val="24"/>
                <w:szCs w:val="24"/>
              </w:rPr>
            </w:pPr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Haas F1, </w:t>
            </w:r>
            <w:proofErr w:type="spellStart"/>
            <w:r w:rsidRPr="00B36B91">
              <w:rPr>
                <w:color w:val="000000"/>
                <w:sz w:val="24"/>
                <w:szCs w:val="24"/>
                <w:lang w:val="en-US"/>
              </w:rPr>
              <w:t>Wottke</w:t>
            </w:r>
            <w:proofErr w:type="spellEnd"/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B36B91">
              <w:rPr>
                <w:color w:val="000000"/>
                <w:sz w:val="24"/>
                <w:szCs w:val="24"/>
                <w:lang w:val="en-US"/>
              </w:rPr>
              <w:t>Poppert</w:t>
            </w:r>
            <w:proofErr w:type="spellEnd"/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 H, </w:t>
            </w:r>
            <w:proofErr w:type="spellStart"/>
            <w:r w:rsidRPr="00B36B91">
              <w:rPr>
                <w:color w:val="000000"/>
                <w:sz w:val="24"/>
                <w:szCs w:val="24"/>
                <w:lang w:val="en-US"/>
              </w:rPr>
              <w:t>Meisner</w:t>
            </w:r>
            <w:proofErr w:type="spellEnd"/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 H</w:t>
            </w:r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B36B91" w:rsidRPr="00B36B91" w:rsidRDefault="00B36B91" w:rsidP="00B36B91">
            <w:pPr>
              <w:rPr>
                <w:color w:val="000000"/>
                <w:sz w:val="24"/>
                <w:szCs w:val="24"/>
              </w:rPr>
            </w:pPr>
            <w:hyperlink r:id="rId8" w:history="1">
              <w:r w:rsidRPr="00546EC3">
                <w:rPr>
                  <w:rStyle w:val="a6"/>
                  <w:sz w:val="24"/>
                  <w:szCs w:val="24"/>
                </w:rPr>
                <w:t>http://www.ncbi.nlm.nih.gov/pubmed/10585044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E4607" w:rsidRPr="005D3ADE" w:rsidTr="00D61430">
        <w:trPr>
          <w:trHeight w:val="158"/>
        </w:trPr>
        <w:tc>
          <w:tcPr>
            <w:tcW w:w="335" w:type="dxa"/>
            <w:vMerge w:val="restart"/>
          </w:tcPr>
          <w:p w:rsidR="00EE4607" w:rsidRPr="00A620B9" w:rsidRDefault="00EE4607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vMerge w:val="restart"/>
          </w:tcPr>
          <w:p w:rsidR="00EE4607" w:rsidRPr="005D3ADE" w:rsidRDefault="00EE4607" w:rsidP="00D61430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276" w:type="dxa"/>
          </w:tcPr>
          <w:p w:rsidR="00EE4607" w:rsidRPr="005D3ADE" w:rsidRDefault="00EE4607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769" w:type="dxa"/>
          </w:tcPr>
          <w:p w:rsidR="00EE4607" w:rsidRPr="005D3ADE" w:rsidRDefault="00C91BBA" w:rsidP="00D61430">
            <w:pPr>
              <w:jc w:val="center"/>
              <w:rPr>
                <w:b/>
                <w:color w:val="000000"/>
              </w:rPr>
            </w:pPr>
            <w:r w:rsidRPr="00C91BBA">
              <w:rPr>
                <w:color w:val="000000"/>
                <w:sz w:val="24"/>
                <w:szCs w:val="24"/>
              </w:rPr>
              <w:t>Непрямое сравнение</w:t>
            </w:r>
          </w:p>
        </w:tc>
      </w:tr>
      <w:tr w:rsidR="00EE4607" w:rsidRPr="005D3ADE" w:rsidTr="00D61430">
        <w:trPr>
          <w:trHeight w:val="157"/>
        </w:trPr>
        <w:tc>
          <w:tcPr>
            <w:tcW w:w="335" w:type="dxa"/>
            <w:vMerge/>
          </w:tcPr>
          <w:p w:rsidR="00EE4607" w:rsidRPr="00A620B9" w:rsidRDefault="00EE4607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EE4607" w:rsidRPr="005D3ADE" w:rsidRDefault="00EE4607" w:rsidP="00D6143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EE4607" w:rsidRPr="005D3ADE" w:rsidRDefault="00EE4607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EE4607" w:rsidRPr="005D3ADE" w:rsidRDefault="00C91BBA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B36B91" w:rsidRPr="005D3ADE" w:rsidTr="00D61430">
        <w:trPr>
          <w:trHeight w:val="158"/>
        </w:trPr>
        <w:tc>
          <w:tcPr>
            <w:tcW w:w="335" w:type="dxa"/>
            <w:vMerge w:val="restart"/>
          </w:tcPr>
          <w:p w:rsidR="00B36B91" w:rsidRPr="00A620B9" w:rsidRDefault="00B36B91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1" w:type="dxa"/>
            <w:vMerge w:val="restart"/>
          </w:tcPr>
          <w:p w:rsidR="00B36B91" w:rsidRPr="005D3ADE" w:rsidRDefault="00B36B91" w:rsidP="00D61430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276" w:type="dxa"/>
          </w:tcPr>
          <w:p w:rsidR="00B36B91" w:rsidRPr="005D3ADE" w:rsidRDefault="00B36B91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B36B91" w:rsidRPr="005D3ADE" w:rsidRDefault="00B36B91" w:rsidP="00D6143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EE460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ациенты с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искорд</w:t>
            </w:r>
            <w:proofErr w:type="gram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нтн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желудочково-aртериaльн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соединение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м </w:t>
            </w:r>
          </w:p>
        </w:tc>
      </w:tr>
      <w:tr w:rsidR="00B36B91" w:rsidRPr="005D3ADE" w:rsidTr="00D61430">
        <w:trPr>
          <w:trHeight w:val="157"/>
        </w:trPr>
        <w:tc>
          <w:tcPr>
            <w:tcW w:w="335" w:type="dxa"/>
            <w:vMerge/>
          </w:tcPr>
          <w:p w:rsidR="00B36B91" w:rsidRPr="00A620B9" w:rsidRDefault="00B36B91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36B91" w:rsidRPr="005D3ADE" w:rsidRDefault="00B36B91" w:rsidP="00D6143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B36B91" w:rsidRPr="005D3ADE" w:rsidRDefault="00B36B91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B36B91" w:rsidRPr="005D3ADE" w:rsidRDefault="00C91BBA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B36B91" w:rsidRPr="00DE58EB" w:rsidTr="00D61430">
        <w:trPr>
          <w:trHeight w:val="158"/>
        </w:trPr>
        <w:tc>
          <w:tcPr>
            <w:tcW w:w="335" w:type="dxa"/>
            <w:vMerge w:val="restart"/>
          </w:tcPr>
          <w:p w:rsidR="00B36B91" w:rsidRPr="00A620B9" w:rsidRDefault="00B36B91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vMerge w:val="restart"/>
          </w:tcPr>
          <w:p w:rsidR="00B36B91" w:rsidRPr="005D3ADE" w:rsidRDefault="00B36B91" w:rsidP="00D61430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276" w:type="dxa"/>
          </w:tcPr>
          <w:p w:rsidR="00B36B91" w:rsidRPr="005D3ADE" w:rsidRDefault="00B36B91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B36B91" w:rsidRPr="00DE58EB" w:rsidRDefault="00B36B91" w:rsidP="00D61430">
            <w:pPr>
              <w:ind w:left="-108"/>
              <w:jc w:val="both"/>
              <w:rPr>
                <w:color w:val="000000"/>
                <w:sz w:val="24"/>
                <w:szCs w:val="24"/>
              </w:rPr>
            </w:pPr>
            <w:r w:rsidRPr="00EE4607">
              <w:rPr>
                <w:rFonts w:eastAsia="MS Mincho"/>
                <w:sz w:val="24"/>
                <w:szCs w:val="24"/>
              </w:rPr>
              <w:t>Восстановление</w:t>
            </w:r>
            <w:r>
              <w:rPr>
                <w:color w:val="000000"/>
                <w:sz w:val="24"/>
                <w:szCs w:val="24"/>
              </w:rPr>
              <w:t xml:space="preserve"> транспозиции магистральных сосудов </w:t>
            </w:r>
          </w:p>
        </w:tc>
      </w:tr>
      <w:tr w:rsidR="00B36B91" w:rsidRPr="005D3ADE" w:rsidTr="00D61430">
        <w:trPr>
          <w:trHeight w:val="157"/>
        </w:trPr>
        <w:tc>
          <w:tcPr>
            <w:tcW w:w="335" w:type="dxa"/>
            <w:vMerge/>
          </w:tcPr>
          <w:p w:rsidR="00B36B91" w:rsidRPr="00A620B9" w:rsidRDefault="00B36B91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36B91" w:rsidRPr="00E574DE" w:rsidRDefault="00B36B91" w:rsidP="00D6143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B36B91" w:rsidRPr="005D3ADE" w:rsidRDefault="00B36B91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B36B91" w:rsidRPr="005D3ADE" w:rsidRDefault="00C91BBA" w:rsidP="00D6143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B36B91" w:rsidRPr="00507725" w:rsidTr="00D61430">
        <w:trPr>
          <w:trHeight w:val="158"/>
        </w:trPr>
        <w:tc>
          <w:tcPr>
            <w:tcW w:w="335" w:type="dxa"/>
            <w:vMerge w:val="restart"/>
          </w:tcPr>
          <w:p w:rsidR="00B36B91" w:rsidRPr="00A620B9" w:rsidRDefault="00B36B91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620B9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1" w:type="dxa"/>
            <w:vMerge w:val="restart"/>
          </w:tcPr>
          <w:p w:rsidR="00B36B91" w:rsidRPr="00E574DE" w:rsidRDefault="00B36B91" w:rsidP="00D61430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276" w:type="dxa"/>
          </w:tcPr>
          <w:p w:rsidR="00B36B91" w:rsidRPr="005D3ADE" w:rsidRDefault="00B36B91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769" w:type="dxa"/>
          </w:tcPr>
          <w:p w:rsidR="00B36B91" w:rsidRPr="00507725" w:rsidRDefault="00B36B91" w:rsidP="00B02A89">
            <w:pPr>
              <w:ind w:left="-35" w:right="-1"/>
              <w:jc w:val="both"/>
              <w:rPr>
                <w:color w:val="000000"/>
                <w:sz w:val="24"/>
                <w:szCs w:val="24"/>
              </w:rPr>
            </w:pPr>
            <w:r w:rsidRPr="00B36B91">
              <w:rPr>
                <w:color w:val="000000"/>
                <w:sz w:val="24"/>
                <w:szCs w:val="24"/>
              </w:rPr>
              <w:t>Госпитальная летальность составила 3,5% для просто</w:t>
            </w:r>
            <w:r w:rsidR="00B02A89">
              <w:rPr>
                <w:color w:val="000000"/>
                <w:sz w:val="24"/>
                <w:szCs w:val="24"/>
              </w:rPr>
              <w:t>й транспозиции магистральных сосудов</w:t>
            </w:r>
            <w:r w:rsidRPr="00B36B91">
              <w:rPr>
                <w:color w:val="000000"/>
                <w:sz w:val="24"/>
                <w:szCs w:val="24"/>
              </w:rPr>
              <w:t xml:space="preserve">, 9,4% для </w:t>
            </w:r>
            <w:r w:rsidR="00B02A89">
              <w:rPr>
                <w:color w:val="000000"/>
                <w:sz w:val="24"/>
                <w:szCs w:val="24"/>
              </w:rPr>
              <w:t xml:space="preserve">транспозиции магистральных сосудов </w:t>
            </w:r>
            <w:r w:rsidRPr="00B36B91">
              <w:rPr>
                <w:color w:val="000000"/>
                <w:sz w:val="24"/>
                <w:szCs w:val="24"/>
              </w:rPr>
              <w:t xml:space="preserve"> с </w:t>
            </w:r>
            <w:r w:rsidR="00D5467B">
              <w:rPr>
                <w:color w:val="000000"/>
                <w:sz w:val="24"/>
                <w:szCs w:val="24"/>
              </w:rPr>
              <w:t>ДМЖП</w:t>
            </w:r>
            <w:r w:rsidRPr="00B36B91">
              <w:rPr>
                <w:color w:val="000000"/>
                <w:sz w:val="24"/>
                <w:szCs w:val="24"/>
              </w:rPr>
              <w:t xml:space="preserve">, и 13,8% для аномалии </w:t>
            </w:r>
            <w:proofErr w:type="spellStart"/>
            <w:r w:rsidR="00D5467B">
              <w:rPr>
                <w:color w:val="000000"/>
                <w:sz w:val="24"/>
                <w:szCs w:val="24"/>
              </w:rPr>
              <w:t>Тоссинг</w:t>
            </w:r>
            <w:proofErr w:type="spellEnd"/>
            <w:r w:rsidR="00B02A89">
              <w:rPr>
                <w:color w:val="000000"/>
                <w:sz w:val="24"/>
                <w:szCs w:val="24"/>
              </w:rPr>
              <w:t>-</w:t>
            </w:r>
            <w:r w:rsidR="00D5467B">
              <w:rPr>
                <w:color w:val="000000"/>
                <w:sz w:val="24"/>
                <w:szCs w:val="24"/>
              </w:rPr>
              <w:t>Бинга</w:t>
            </w:r>
            <w:r w:rsidRPr="00B36B91">
              <w:rPr>
                <w:color w:val="000000"/>
                <w:sz w:val="24"/>
                <w:szCs w:val="24"/>
              </w:rPr>
              <w:t>. Совокупн</w:t>
            </w:r>
            <w:r w:rsidR="00B02A89">
              <w:rPr>
                <w:color w:val="000000"/>
                <w:sz w:val="24"/>
                <w:szCs w:val="24"/>
              </w:rPr>
              <w:t>ая</w:t>
            </w:r>
            <w:r w:rsidRPr="00B36B91">
              <w:rPr>
                <w:color w:val="000000"/>
                <w:sz w:val="24"/>
                <w:szCs w:val="24"/>
              </w:rPr>
              <w:t xml:space="preserve"> выживаемость для всех пациентов через 5 и 10 лет состав</w:t>
            </w:r>
            <w:r w:rsidR="00B02A89">
              <w:rPr>
                <w:color w:val="000000"/>
                <w:sz w:val="24"/>
                <w:szCs w:val="24"/>
              </w:rPr>
              <w:t>ила</w:t>
            </w:r>
            <w:r w:rsidRPr="00B36B91">
              <w:rPr>
                <w:color w:val="000000"/>
                <w:sz w:val="24"/>
                <w:szCs w:val="24"/>
              </w:rPr>
              <w:t xml:space="preserve"> 93%, а на 15 лет составляет 86%. Повторные операции потребовались 31 пациент</w:t>
            </w:r>
            <w:r w:rsidR="00B02A89">
              <w:rPr>
                <w:color w:val="000000"/>
                <w:sz w:val="24"/>
                <w:szCs w:val="24"/>
              </w:rPr>
              <w:t>ам</w:t>
            </w:r>
            <w:r w:rsidRPr="00B36B91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  <w:tr w:rsidR="00B36B91" w:rsidRPr="005D3ADE" w:rsidTr="00D61430">
        <w:trPr>
          <w:trHeight w:val="157"/>
        </w:trPr>
        <w:tc>
          <w:tcPr>
            <w:tcW w:w="335" w:type="dxa"/>
            <w:vMerge/>
          </w:tcPr>
          <w:p w:rsidR="00B36B91" w:rsidRPr="005D3ADE" w:rsidRDefault="00B36B91" w:rsidP="00D6143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91" w:type="dxa"/>
            <w:vMerge/>
          </w:tcPr>
          <w:p w:rsidR="00B36B91" w:rsidRPr="005D3ADE" w:rsidRDefault="00B36B91" w:rsidP="00D61430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B36B91" w:rsidRPr="005D3ADE" w:rsidRDefault="00B36B91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769" w:type="dxa"/>
          </w:tcPr>
          <w:p w:rsidR="00B36B91" w:rsidRPr="005D3ADE" w:rsidRDefault="00C91BBA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</w:tbl>
    <w:p w:rsidR="00EF336F" w:rsidRPr="00CC00D7" w:rsidRDefault="00EF336F" w:rsidP="0062148E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EF336F" w:rsidRPr="00CC00D7" w:rsidRDefault="00EF336F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FF6D37">
            <w:pPr>
              <w:jc w:val="center"/>
            </w:pPr>
            <w:r>
              <w:t>1;</w:t>
            </w:r>
            <w:r w:rsidR="0062148E">
              <w:t>2</w:t>
            </w:r>
            <w:r w:rsidR="00C91BBA">
              <w:t>;3</w:t>
            </w:r>
          </w:p>
        </w:tc>
        <w:tc>
          <w:tcPr>
            <w:tcW w:w="1967" w:type="dxa"/>
          </w:tcPr>
          <w:p w:rsidR="0062148E" w:rsidRPr="00C34675" w:rsidRDefault="00C91BBA" w:rsidP="00D62413">
            <w:pPr>
              <w:jc w:val="center"/>
            </w:pPr>
            <w:r>
              <w:t>7;7;7</w:t>
            </w:r>
          </w:p>
        </w:tc>
        <w:tc>
          <w:tcPr>
            <w:tcW w:w="2393" w:type="dxa"/>
          </w:tcPr>
          <w:p w:rsidR="0062148E" w:rsidRDefault="00C91BBA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FF6D37">
            <w:pPr>
              <w:jc w:val="center"/>
            </w:pPr>
            <w:r>
              <w:t>1</w:t>
            </w:r>
            <w:r w:rsidR="008B6133">
              <w:t>;2</w:t>
            </w:r>
            <w:r w:rsidR="00C91BBA">
              <w:t>;3</w:t>
            </w:r>
          </w:p>
        </w:tc>
        <w:tc>
          <w:tcPr>
            <w:tcW w:w="1967" w:type="dxa"/>
          </w:tcPr>
          <w:p w:rsidR="0062148E" w:rsidRPr="00C34675" w:rsidRDefault="00C91BBA" w:rsidP="009A65A0">
            <w:pPr>
              <w:jc w:val="center"/>
            </w:pPr>
            <w:r>
              <w:t>7;7;7</w:t>
            </w:r>
          </w:p>
        </w:tc>
        <w:tc>
          <w:tcPr>
            <w:tcW w:w="2393" w:type="dxa"/>
          </w:tcPr>
          <w:p w:rsidR="0062148E" w:rsidRDefault="00C91BBA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FF6D37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C91BBA">
              <w:t>;3</w:t>
            </w:r>
          </w:p>
        </w:tc>
        <w:tc>
          <w:tcPr>
            <w:tcW w:w="1967" w:type="dxa"/>
          </w:tcPr>
          <w:p w:rsidR="0062148E" w:rsidRDefault="00C91BBA" w:rsidP="001F64DE">
            <w:pPr>
              <w:jc w:val="center"/>
            </w:pPr>
            <w:r>
              <w:t>7;7;7</w:t>
            </w:r>
          </w:p>
        </w:tc>
        <w:tc>
          <w:tcPr>
            <w:tcW w:w="2393" w:type="dxa"/>
          </w:tcPr>
          <w:p w:rsidR="0062148E" w:rsidRDefault="00C91BBA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C91BBA" w:rsidP="004D3C1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6317BE" w:rsidRDefault="006317BE"/>
    <w:p w:rsidR="00BC1416" w:rsidRDefault="00BC1416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276"/>
        <w:gridCol w:w="6486"/>
      </w:tblGrid>
      <w:tr w:rsidR="00BA0801" w:rsidTr="00003597">
        <w:tc>
          <w:tcPr>
            <w:tcW w:w="392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3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486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003597">
        <w:tc>
          <w:tcPr>
            <w:tcW w:w="392" w:type="dxa"/>
          </w:tcPr>
          <w:p w:rsidR="00BA0801" w:rsidRPr="00003597" w:rsidRDefault="00BA0801" w:rsidP="004D3C1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03597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486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C730E0" w:rsidRPr="00555DA8" w:rsidTr="00003597">
        <w:tc>
          <w:tcPr>
            <w:tcW w:w="392" w:type="dxa"/>
          </w:tcPr>
          <w:p w:rsidR="00C730E0" w:rsidRPr="00003597" w:rsidRDefault="00C730E0" w:rsidP="004C7F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0359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:rsidR="00C730E0" w:rsidRPr="005D3ADE" w:rsidRDefault="00C730E0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486" w:type="dxa"/>
          </w:tcPr>
          <w:p w:rsidR="00555DA8" w:rsidRPr="00B36B91" w:rsidRDefault="00555DA8" w:rsidP="00555DA8">
            <w:pPr>
              <w:rPr>
                <w:color w:val="000000"/>
                <w:sz w:val="24"/>
                <w:szCs w:val="24"/>
                <w:lang w:val="en-US"/>
              </w:rPr>
            </w:pPr>
            <w:r w:rsidRPr="00B36B91">
              <w:rPr>
                <w:color w:val="000000"/>
                <w:sz w:val="24"/>
                <w:szCs w:val="24"/>
                <w:lang w:val="en-US"/>
              </w:rPr>
              <w:t>Long-term survival and functional follow-up in patients after the arterial switch operation.</w:t>
            </w:r>
          </w:p>
          <w:p w:rsidR="00555DA8" w:rsidRPr="00555DA8" w:rsidRDefault="00555DA8" w:rsidP="00555DA8">
            <w:pPr>
              <w:rPr>
                <w:color w:val="000000"/>
                <w:sz w:val="24"/>
                <w:szCs w:val="24"/>
                <w:lang w:val="en-US"/>
              </w:rPr>
            </w:pPr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Haas F1, </w:t>
            </w:r>
            <w:proofErr w:type="spellStart"/>
            <w:r w:rsidRPr="00B36B91">
              <w:rPr>
                <w:color w:val="000000"/>
                <w:sz w:val="24"/>
                <w:szCs w:val="24"/>
                <w:lang w:val="en-US"/>
              </w:rPr>
              <w:t>Wottke</w:t>
            </w:r>
            <w:proofErr w:type="spellEnd"/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B36B91">
              <w:rPr>
                <w:color w:val="000000"/>
                <w:sz w:val="24"/>
                <w:szCs w:val="24"/>
                <w:lang w:val="en-US"/>
              </w:rPr>
              <w:t>Poppert</w:t>
            </w:r>
            <w:proofErr w:type="spellEnd"/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 H, </w:t>
            </w:r>
            <w:proofErr w:type="spellStart"/>
            <w:r w:rsidRPr="00B36B91">
              <w:rPr>
                <w:color w:val="000000"/>
                <w:sz w:val="24"/>
                <w:szCs w:val="24"/>
                <w:lang w:val="en-US"/>
              </w:rPr>
              <w:t>Meisner</w:t>
            </w:r>
            <w:proofErr w:type="spellEnd"/>
            <w:r w:rsidRPr="00B36B91">
              <w:rPr>
                <w:color w:val="000000"/>
                <w:sz w:val="24"/>
                <w:szCs w:val="24"/>
                <w:lang w:val="en-US"/>
              </w:rPr>
              <w:t xml:space="preserve"> H </w:t>
            </w:r>
          </w:p>
          <w:p w:rsidR="00DE58EB" w:rsidRPr="00555DA8" w:rsidRDefault="00555DA8" w:rsidP="00555DA8">
            <w:pPr>
              <w:rPr>
                <w:color w:val="000000"/>
                <w:sz w:val="24"/>
                <w:szCs w:val="24"/>
              </w:rPr>
            </w:pPr>
            <w:hyperlink r:id="rId9" w:history="1">
              <w:r w:rsidRPr="00546EC3">
                <w:rPr>
                  <w:rStyle w:val="a6"/>
                  <w:sz w:val="24"/>
                  <w:szCs w:val="24"/>
                </w:rPr>
                <w:t>http://www.ncbi.nlm.nih.gov/pubmed/10585044</w:t>
              </w:r>
            </w:hyperlink>
          </w:p>
        </w:tc>
      </w:tr>
      <w:tr w:rsidR="00C730E0" w:rsidRPr="005D3ADE" w:rsidTr="00003597">
        <w:trPr>
          <w:trHeight w:val="158"/>
        </w:trPr>
        <w:tc>
          <w:tcPr>
            <w:tcW w:w="392" w:type="dxa"/>
            <w:vMerge w:val="restart"/>
          </w:tcPr>
          <w:p w:rsidR="00C730E0" w:rsidRPr="00003597" w:rsidRDefault="00C730E0" w:rsidP="004C7F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03597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:rsidR="00C730E0" w:rsidRPr="005D3ADE" w:rsidRDefault="00C730E0" w:rsidP="00003597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276" w:type="dxa"/>
          </w:tcPr>
          <w:p w:rsidR="00C730E0" w:rsidRPr="005D3ADE" w:rsidRDefault="00C730E0" w:rsidP="00003597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486" w:type="dxa"/>
          </w:tcPr>
          <w:p w:rsidR="00C730E0" w:rsidRPr="008F3133" w:rsidRDefault="008F3133" w:rsidP="008F3133">
            <w:pPr>
              <w:jc w:val="center"/>
              <w:rPr>
                <w:color w:val="000000"/>
                <w:sz w:val="24"/>
                <w:szCs w:val="24"/>
              </w:rPr>
            </w:pPr>
            <w:r w:rsidRPr="008F3133">
              <w:rPr>
                <w:color w:val="000000"/>
                <w:sz w:val="24"/>
                <w:szCs w:val="24"/>
              </w:rPr>
              <w:t>Непрямое сравнение</w:t>
            </w:r>
          </w:p>
        </w:tc>
      </w:tr>
      <w:tr w:rsidR="00C730E0" w:rsidRPr="005D3ADE" w:rsidTr="00003597">
        <w:trPr>
          <w:trHeight w:val="157"/>
        </w:trPr>
        <w:tc>
          <w:tcPr>
            <w:tcW w:w="392" w:type="dxa"/>
            <w:vMerge/>
          </w:tcPr>
          <w:p w:rsidR="00C730E0" w:rsidRPr="00003597" w:rsidRDefault="00C730E0" w:rsidP="004C7F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C730E0" w:rsidRPr="005D3ADE" w:rsidRDefault="00C730E0" w:rsidP="00003597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486" w:type="dxa"/>
          </w:tcPr>
          <w:p w:rsidR="00C730E0" w:rsidRPr="005D3ADE" w:rsidRDefault="008F313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730E0" w:rsidRPr="005D3ADE" w:rsidTr="00003597">
        <w:trPr>
          <w:trHeight w:val="158"/>
        </w:trPr>
        <w:tc>
          <w:tcPr>
            <w:tcW w:w="392" w:type="dxa"/>
            <w:vMerge w:val="restart"/>
          </w:tcPr>
          <w:p w:rsidR="00C730E0" w:rsidRPr="00003597" w:rsidRDefault="00C730E0" w:rsidP="004C7F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0359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:rsidR="00C730E0" w:rsidRPr="005D3ADE" w:rsidRDefault="00C730E0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276" w:type="dxa"/>
          </w:tcPr>
          <w:p w:rsidR="00C730E0" w:rsidRPr="005D3ADE" w:rsidRDefault="00C730E0" w:rsidP="00003597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486" w:type="dxa"/>
          </w:tcPr>
          <w:p w:rsidR="00C730E0" w:rsidRPr="005D3ADE" w:rsidRDefault="008F3133" w:rsidP="004C7F1C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</w:t>
            </w:r>
            <w:r w:rsidRPr="00EE4607">
              <w:rPr>
                <w:rFonts w:eastAsia="MS Mincho"/>
                <w:sz w:val="24"/>
                <w:szCs w:val="24"/>
              </w:rPr>
              <w:t xml:space="preserve">ациенты с </w:t>
            </w:r>
            <w:proofErr w:type="spellStart"/>
            <w:r>
              <w:rPr>
                <w:rFonts w:eastAsia="MS Mincho"/>
                <w:sz w:val="24"/>
                <w:szCs w:val="24"/>
              </w:rPr>
              <w:t>д</w:t>
            </w:r>
            <w:r w:rsidRPr="004D6E61">
              <w:rPr>
                <w:rFonts w:eastAsia="MS Mincho"/>
                <w:sz w:val="24"/>
                <w:szCs w:val="24"/>
              </w:rPr>
              <w:t>искорд</w:t>
            </w:r>
            <w:proofErr w:type="gramStart"/>
            <w:r w:rsidRPr="004D6E61">
              <w:rPr>
                <w:rFonts w:eastAsia="MS Mincho"/>
                <w:sz w:val="24"/>
                <w:szCs w:val="24"/>
              </w:rPr>
              <w:t>a</w:t>
            </w:r>
            <w:proofErr w:type="gramEnd"/>
            <w:r w:rsidRPr="004D6E61">
              <w:rPr>
                <w:rFonts w:eastAsia="MS Mincho"/>
                <w:sz w:val="24"/>
                <w:szCs w:val="24"/>
              </w:rPr>
              <w:t>нтн</w:t>
            </w:r>
            <w:r>
              <w:rPr>
                <w:rFonts w:eastAsia="MS Mincho"/>
                <w:sz w:val="24"/>
                <w:szCs w:val="24"/>
              </w:rPr>
              <w:t>ым</w:t>
            </w:r>
            <w:proofErr w:type="spellEnd"/>
            <w:r>
              <w:rPr>
                <w:rFonts w:eastAsia="MS Mincho"/>
                <w:sz w:val="24"/>
                <w:szCs w:val="24"/>
              </w:rPr>
              <w:t xml:space="preserve"> </w:t>
            </w:r>
            <w:proofErr w:type="spellStart"/>
            <w:r w:rsidRPr="004D6E61">
              <w:rPr>
                <w:rFonts w:eastAsia="MS Mincho"/>
                <w:sz w:val="24"/>
                <w:szCs w:val="24"/>
              </w:rPr>
              <w:t>желудочково-aртериaльн</w:t>
            </w:r>
            <w:r>
              <w:rPr>
                <w:rFonts w:eastAsia="MS Mincho"/>
                <w:sz w:val="24"/>
                <w:szCs w:val="24"/>
              </w:rPr>
              <w:t>ым</w:t>
            </w:r>
            <w:proofErr w:type="spellEnd"/>
            <w:r w:rsidRPr="004D6E61">
              <w:rPr>
                <w:rFonts w:eastAsia="MS Mincho"/>
                <w:sz w:val="24"/>
                <w:szCs w:val="24"/>
              </w:rPr>
              <w:t xml:space="preserve"> соединение</w:t>
            </w:r>
            <w:r>
              <w:rPr>
                <w:rFonts w:eastAsia="MS Mincho"/>
                <w:sz w:val="24"/>
                <w:szCs w:val="24"/>
              </w:rPr>
              <w:t>м</w:t>
            </w:r>
          </w:p>
        </w:tc>
      </w:tr>
      <w:tr w:rsidR="00C730E0" w:rsidRPr="005D3ADE" w:rsidTr="00003597">
        <w:trPr>
          <w:trHeight w:val="157"/>
        </w:trPr>
        <w:tc>
          <w:tcPr>
            <w:tcW w:w="392" w:type="dxa"/>
            <w:vMerge/>
          </w:tcPr>
          <w:p w:rsidR="00C730E0" w:rsidRPr="00003597" w:rsidRDefault="00C730E0" w:rsidP="004C7F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C730E0" w:rsidRPr="005D3ADE" w:rsidRDefault="00C730E0" w:rsidP="00003597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486" w:type="dxa"/>
          </w:tcPr>
          <w:p w:rsidR="00C730E0" w:rsidRPr="005D3ADE" w:rsidRDefault="008F313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730E0" w:rsidRPr="005D3ADE" w:rsidTr="00003597">
        <w:trPr>
          <w:trHeight w:val="158"/>
        </w:trPr>
        <w:tc>
          <w:tcPr>
            <w:tcW w:w="392" w:type="dxa"/>
            <w:vMerge w:val="restart"/>
          </w:tcPr>
          <w:p w:rsidR="00C730E0" w:rsidRPr="00003597" w:rsidRDefault="00C730E0" w:rsidP="004C7F1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03597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</w:tcPr>
          <w:p w:rsidR="00C730E0" w:rsidRPr="00421DFA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C730E0" w:rsidRPr="005D3ADE" w:rsidRDefault="00C730E0" w:rsidP="00003597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486" w:type="dxa"/>
          </w:tcPr>
          <w:p w:rsidR="00C730E0" w:rsidRPr="005D3ADE" w:rsidRDefault="008F3133" w:rsidP="00DE58EB">
            <w:pPr>
              <w:ind w:left="-35" w:right="-1"/>
              <w:jc w:val="both"/>
              <w:rPr>
                <w:b/>
                <w:color w:val="000000"/>
              </w:rPr>
            </w:pPr>
            <w:r w:rsidRPr="00B36B91">
              <w:rPr>
                <w:color w:val="000000"/>
                <w:sz w:val="24"/>
                <w:szCs w:val="24"/>
              </w:rPr>
              <w:t>Госпитальная летальность составила 3,5% для просто</w:t>
            </w:r>
            <w:r>
              <w:rPr>
                <w:color w:val="000000"/>
                <w:sz w:val="24"/>
                <w:szCs w:val="24"/>
              </w:rPr>
              <w:t>й транспозиции магистральных сосудов</w:t>
            </w:r>
            <w:r w:rsidRPr="00B36B91">
              <w:rPr>
                <w:color w:val="000000"/>
                <w:sz w:val="24"/>
                <w:szCs w:val="24"/>
              </w:rPr>
              <w:t xml:space="preserve">, 9,4% для </w:t>
            </w:r>
            <w:r>
              <w:rPr>
                <w:color w:val="000000"/>
                <w:sz w:val="24"/>
                <w:szCs w:val="24"/>
              </w:rPr>
              <w:t xml:space="preserve">транспозиции магистральных сосудов </w:t>
            </w:r>
            <w:r w:rsidRPr="00B36B91">
              <w:rPr>
                <w:color w:val="000000"/>
                <w:sz w:val="24"/>
                <w:szCs w:val="24"/>
              </w:rPr>
              <w:t xml:space="preserve"> с </w:t>
            </w:r>
            <w:r>
              <w:rPr>
                <w:color w:val="000000"/>
                <w:sz w:val="24"/>
                <w:szCs w:val="24"/>
              </w:rPr>
              <w:t>ДМЖП</w:t>
            </w:r>
            <w:r w:rsidRPr="00B36B91">
              <w:rPr>
                <w:color w:val="000000"/>
                <w:sz w:val="24"/>
                <w:szCs w:val="24"/>
              </w:rPr>
              <w:t xml:space="preserve">, и 13,8% для аномалии </w:t>
            </w:r>
            <w:proofErr w:type="spellStart"/>
            <w:r>
              <w:rPr>
                <w:color w:val="000000"/>
                <w:sz w:val="24"/>
                <w:szCs w:val="24"/>
              </w:rPr>
              <w:t>Тоссинг</w:t>
            </w:r>
            <w:proofErr w:type="spellEnd"/>
            <w:r>
              <w:rPr>
                <w:color w:val="000000"/>
                <w:sz w:val="24"/>
                <w:szCs w:val="24"/>
              </w:rPr>
              <w:t>-Бинга</w:t>
            </w:r>
            <w:r w:rsidRPr="00B36B91">
              <w:rPr>
                <w:color w:val="000000"/>
                <w:sz w:val="24"/>
                <w:szCs w:val="24"/>
              </w:rPr>
              <w:t>. Совокупн</w:t>
            </w:r>
            <w:r>
              <w:rPr>
                <w:color w:val="000000"/>
                <w:sz w:val="24"/>
                <w:szCs w:val="24"/>
              </w:rPr>
              <w:t>ая</w:t>
            </w:r>
            <w:r w:rsidRPr="00B36B91">
              <w:rPr>
                <w:color w:val="000000"/>
                <w:sz w:val="24"/>
                <w:szCs w:val="24"/>
              </w:rPr>
              <w:t xml:space="preserve"> выживаемость для всех пациентов через 5 и 10 лет состав</w:t>
            </w:r>
            <w:r>
              <w:rPr>
                <w:color w:val="000000"/>
                <w:sz w:val="24"/>
                <w:szCs w:val="24"/>
              </w:rPr>
              <w:t>ила</w:t>
            </w:r>
            <w:r w:rsidRPr="00B36B91">
              <w:rPr>
                <w:color w:val="000000"/>
                <w:sz w:val="24"/>
                <w:szCs w:val="24"/>
              </w:rPr>
              <w:t xml:space="preserve"> 93%, а на 15 лет составляет 86%. Повторные операции потребовались 31 пациент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B36B91">
              <w:rPr>
                <w:color w:val="000000"/>
                <w:sz w:val="24"/>
                <w:szCs w:val="24"/>
              </w:rPr>
              <w:t>.</w:t>
            </w:r>
          </w:p>
        </w:tc>
      </w:tr>
      <w:tr w:rsidR="00C730E0" w:rsidRPr="005D3ADE" w:rsidTr="00003597">
        <w:trPr>
          <w:trHeight w:val="157"/>
        </w:trPr>
        <w:tc>
          <w:tcPr>
            <w:tcW w:w="392" w:type="dxa"/>
            <w:vMerge/>
          </w:tcPr>
          <w:p w:rsidR="00C730E0" w:rsidRPr="00003597" w:rsidRDefault="00C730E0" w:rsidP="004C7F1C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730E0" w:rsidRPr="003720B7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C730E0" w:rsidRPr="005D3ADE" w:rsidRDefault="00C730E0" w:rsidP="00003597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486" w:type="dxa"/>
          </w:tcPr>
          <w:p w:rsidR="00C730E0" w:rsidRPr="005D3ADE" w:rsidRDefault="008F313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8F3133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8F3133" w:rsidP="00E930D0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A0801" w:rsidRDefault="008F3133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8B6133" w:rsidP="008F3133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8F3133" w:rsidP="00E930D0">
            <w:pPr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A0801" w:rsidRDefault="008F3133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A94B8B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8F3133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14</w:t>
      </w:r>
      <w:r w:rsidRPr="0038193E">
        <w:rPr>
          <w:b/>
        </w:rPr>
        <w:t>.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7084"/>
        <w:gridCol w:w="1287"/>
        <w:gridCol w:w="701"/>
      </w:tblGrid>
      <w:tr w:rsidR="00D87FEF" w:rsidRPr="00681A9E" w:rsidTr="006D5E52">
        <w:trPr>
          <w:trHeight w:val="293"/>
        </w:trPr>
        <w:tc>
          <w:tcPr>
            <w:tcW w:w="289" w:type="dxa"/>
            <w:shd w:val="clear" w:color="auto" w:fill="auto"/>
          </w:tcPr>
          <w:p w:rsidR="00D87FEF" w:rsidRPr="00681A9E" w:rsidRDefault="00D87FEF" w:rsidP="006D5E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6D5E52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6D5E52">
            <w:pPr>
              <w:ind w:left="-62" w:right="-62" w:hanging="62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6D5E52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6D5E52">
        <w:trPr>
          <w:trHeight w:val="567"/>
        </w:trPr>
        <w:tc>
          <w:tcPr>
            <w:tcW w:w="289" w:type="dxa"/>
            <w:shd w:val="clear" w:color="auto" w:fill="auto"/>
          </w:tcPr>
          <w:p w:rsidR="00D87FEF" w:rsidRPr="00681A9E" w:rsidRDefault="00D87FEF" w:rsidP="006D5E52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6D5E52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13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C9111F" w:rsidRDefault="00087421" w:rsidP="006D5E52">
            <w:pPr>
              <w:ind w:left="-62" w:right="-62" w:hanging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  <w:r w:rsidR="00C911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4E2247" w:rsidP="006D5E52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87FEF" w:rsidRPr="00681A9E" w:rsidTr="006D5E52">
        <w:trPr>
          <w:trHeight w:val="397"/>
        </w:trPr>
        <w:tc>
          <w:tcPr>
            <w:tcW w:w="289" w:type="dxa"/>
            <w:shd w:val="clear" w:color="auto" w:fill="auto"/>
            <w:vAlign w:val="center"/>
          </w:tcPr>
          <w:p w:rsidR="00D87FEF" w:rsidRPr="00681A9E" w:rsidRDefault="00D87FEF" w:rsidP="006D5E52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6D5E52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13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087421" w:rsidP="006D5E52">
            <w:pPr>
              <w:ind w:left="-62" w:right="-62" w:hanging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4E2247" w:rsidP="006D5E52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92AE1" w:rsidRPr="00681A9E" w:rsidTr="006D5E52">
        <w:trPr>
          <w:trHeight w:val="20"/>
        </w:trPr>
        <w:tc>
          <w:tcPr>
            <w:tcW w:w="289" w:type="dxa"/>
            <w:shd w:val="clear" w:color="auto" w:fill="auto"/>
            <w:vAlign w:val="center"/>
          </w:tcPr>
          <w:p w:rsidR="00D92AE1" w:rsidRPr="00681A9E" w:rsidRDefault="00D92AE1" w:rsidP="006D5E52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6D5E52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13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4E2247" w:rsidP="006D5E52">
            <w:pPr>
              <w:ind w:left="-62" w:right="-62" w:hanging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3789C" w:rsidP="006D5E52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AE1" w:rsidRPr="00681A9E" w:rsidTr="006D5E52">
        <w:trPr>
          <w:trHeight w:val="113"/>
        </w:trPr>
        <w:tc>
          <w:tcPr>
            <w:tcW w:w="289" w:type="dxa"/>
            <w:shd w:val="clear" w:color="auto" w:fill="auto"/>
            <w:vAlign w:val="center"/>
          </w:tcPr>
          <w:p w:rsidR="00D92AE1" w:rsidRPr="00681A9E" w:rsidRDefault="00D92AE1" w:rsidP="006D5E52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6D5E52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13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6D5E52">
            <w:pPr>
              <w:ind w:left="-62" w:right="-62" w:hanging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70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6D5E52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6D5E52">
        <w:trPr>
          <w:trHeight w:val="794"/>
        </w:trPr>
        <w:tc>
          <w:tcPr>
            <w:tcW w:w="289" w:type="dxa"/>
            <w:shd w:val="clear" w:color="auto" w:fill="auto"/>
            <w:vAlign w:val="center"/>
          </w:tcPr>
          <w:p w:rsidR="00D87FEF" w:rsidRPr="00681A9E" w:rsidRDefault="00D87FEF" w:rsidP="006D5E52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7229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6D5E52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13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DE58EB">
            <w:pPr>
              <w:ind w:left="-62" w:right="-62" w:hanging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базе </w:t>
            </w:r>
            <w:r w:rsidR="00DE58EB">
              <w:rPr>
                <w:sz w:val="24"/>
                <w:szCs w:val="24"/>
              </w:rPr>
              <w:t>профильного института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87FEF" w:rsidRPr="00681A9E" w:rsidRDefault="00C13499" w:rsidP="006D5E52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6D5E52">
        <w:trPr>
          <w:trHeight w:val="335"/>
        </w:trPr>
        <w:tc>
          <w:tcPr>
            <w:tcW w:w="8652" w:type="dxa"/>
            <w:gridSpan w:val="3"/>
            <w:shd w:val="clear" w:color="auto" w:fill="auto"/>
            <w:vAlign w:val="center"/>
          </w:tcPr>
          <w:p w:rsidR="00D87FEF" w:rsidRPr="00681A9E" w:rsidRDefault="00D87FEF" w:rsidP="006D5E52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87FEF" w:rsidRPr="00681A9E" w:rsidRDefault="00F3789C" w:rsidP="006D5E52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31ECB">
              <w:rPr>
                <w:sz w:val="24"/>
                <w:szCs w:val="24"/>
              </w:rPr>
              <w:t xml:space="preserve"> 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8.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6467"/>
        <w:gridCol w:w="1959"/>
        <w:gridCol w:w="700"/>
      </w:tblGrid>
      <w:tr w:rsidR="00294300" w:rsidTr="00D62413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6467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959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D62413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6467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507725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507725">
              <w:rPr>
                <w:b/>
                <w:sz w:val="24"/>
                <w:szCs w:val="24"/>
              </w:rPr>
              <w:t>8</w:t>
            </w:r>
          </w:p>
        </w:tc>
      </w:tr>
      <w:tr w:rsidR="00294300" w:rsidTr="00D62413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6467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D5E52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D5E52">
              <w:rPr>
                <w:sz w:val="24"/>
                <w:szCs w:val="24"/>
              </w:rPr>
              <w:t>8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F1739B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F1739B">
              <w:rPr>
                <w:sz w:val="24"/>
                <w:szCs w:val="24"/>
              </w:rPr>
              <w:t>6</w:t>
            </w:r>
          </w:p>
        </w:tc>
      </w:tr>
      <w:tr w:rsidR="00294300" w:rsidTr="00D62413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6467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6467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6467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507725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507725">
              <w:rPr>
                <w:sz w:val="24"/>
                <w:szCs w:val="24"/>
              </w:rPr>
              <w:t>4</w:t>
            </w:r>
          </w:p>
        </w:tc>
      </w:tr>
      <w:tr w:rsidR="00294300" w:rsidTr="00D62413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6467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D62413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6467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D62413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6467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1959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1418"/>
        <w:gridCol w:w="1275"/>
        <w:gridCol w:w="6628"/>
      </w:tblGrid>
      <w:tr w:rsidR="00F477C9" w:rsidTr="004D1E9A">
        <w:tc>
          <w:tcPr>
            <w:tcW w:w="250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3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628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4D1E9A">
        <w:tc>
          <w:tcPr>
            <w:tcW w:w="250" w:type="dxa"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628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D3096C" w:rsidTr="004D1E9A">
        <w:tc>
          <w:tcPr>
            <w:tcW w:w="250" w:type="dxa"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</w:tcPr>
          <w:p w:rsidR="00D3096C" w:rsidRPr="00D3096C" w:rsidRDefault="00D3096C" w:rsidP="00D3096C">
            <w:pPr>
              <w:rPr>
                <w:color w:val="000000"/>
                <w:sz w:val="24"/>
                <w:szCs w:val="24"/>
                <w:lang w:val="en-US"/>
              </w:rPr>
            </w:pPr>
            <w:r w:rsidRPr="00D3096C">
              <w:rPr>
                <w:color w:val="000000"/>
                <w:sz w:val="24"/>
                <w:szCs w:val="24"/>
                <w:lang w:val="en-US"/>
              </w:rPr>
              <w:t>Transposition of the great arteries--outcomes and time interval of early neonatal repair.</w:t>
            </w:r>
          </w:p>
          <w:p w:rsidR="0086750A" w:rsidRDefault="00D3096C" w:rsidP="00D3096C">
            <w:pPr>
              <w:rPr>
                <w:color w:val="000000"/>
                <w:sz w:val="24"/>
                <w:szCs w:val="24"/>
              </w:rPr>
            </w:pPr>
            <w:r w:rsidRPr="00D3096C">
              <w:rPr>
                <w:color w:val="000000"/>
                <w:sz w:val="24"/>
                <w:szCs w:val="24"/>
                <w:lang w:val="en-US"/>
              </w:rPr>
              <w:t xml:space="preserve">Cain MT1, Cao Y, </w:t>
            </w:r>
            <w:proofErr w:type="spellStart"/>
            <w:r w:rsidRPr="00D3096C">
              <w:rPr>
                <w:color w:val="000000"/>
                <w:sz w:val="24"/>
                <w:szCs w:val="24"/>
                <w:lang w:val="en-US"/>
              </w:rPr>
              <w:t>Ghanayem</w:t>
            </w:r>
            <w:proofErr w:type="spellEnd"/>
            <w:r w:rsidRPr="00D3096C">
              <w:rPr>
                <w:color w:val="000000"/>
                <w:sz w:val="24"/>
                <w:szCs w:val="24"/>
                <w:lang w:val="en-US"/>
              </w:rPr>
              <w:t xml:space="preserve"> NS, Simpson PM, Trapp K, Mitchell ME, </w:t>
            </w:r>
            <w:proofErr w:type="spellStart"/>
            <w:r w:rsidRPr="00D3096C">
              <w:rPr>
                <w:color w:val="000000"/>
                <w:sz w:val="24"/>
                <w:szCs w:val="24"/>
                <w:lang w:val="en-US"/>
              </w:rPr>
              <w:t>Tweddell</w:t>
            </w:r>
            <w:proofErr w:type="spellEnd"/>
            <w:r w:rsidRPr="00D3096C">
              <w:rPr>
                <w:color w:val="000000"/>
                <w:sz w:val="24"/>
                <w:szCs w:val="24"/>
                <w:lang w:val="en-US"/>
              </w:rPr>
              <w:t xml:space="preserve"> JS, Woods RK.</w:t>
            </w:r>
          </w:p>
          <w:p w:rsidR="00D3096C" w:rsidRPr="00D3096C" w:rsidRDefault="00D3096C" w:rsidP="00D3096C">
            <w:pPr>
              <w:rPr>
                <w:color w:val="000000"/>
                <w:sz w:val="24"/>
                <w:szCs w:val="24"/>
              </w:rPr>
            </w:pPr>
            <w:hyperlink r:id="rId10" w:history="1">
              <w:r w:rsidRPr="00546EC3">
                <w:rPr>
                  <w:rStyle w:val="a6"/>
                  <w:sz w:val="24"/>
                  <w:szCs w:val="24"/>
                </w:rPr>
                <w:t>http://www.ncbi.nlm.nih.gov/pubmed/24668972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477C9" w:rsidRPr="005D3ADE" w:rsidTr="004D1E9A">
        <w:trPr>
          <w:trHeight w:val="158"/>
        </w:trPr>
        <w:tc>
          <w:tcPr>
            <w:tcW w:w="250" w:type="dxa"/>
            <w:vMerge w:val="restart"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275" w:type="dxa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628" w:type="dxa"/>
          </w:tcPr>
          <w:p w:rsidR="00F477C9" w:rsidRPr="005D3ADE" w:rsidRDefault="008F3133" w:rsidP="003D50EF">
            <w:pPr>
              <w:jc w:val="center"/>
              <w:rPr>
                <w:b/>
                <w:color w:val="000000"/>
              </w:rPr>
            </w:pPr>
            <w:r w:rsidRPr="008F3133">
              <w:rPr>
                <w:color w:val="000000"/>
                <w:sz w:val="24"/>
                <w:szCs w:val="24"/>
              </w:rPr>
              <w:t>Непрямое сравнение</w:t>
            </w:r>
          </w:p>
        </w:tc>
      </w:tr>
      <w:tr w:rsidR="00F477C9" w:rsidRPr="005D3ADE" w:rsidTr="004D1E9A">
        <w:trPr>
          <w:trHeight w:val="157"/>
        </w:trPr>
        <w:tc>
          <w:tcPr>
            <w:tcW w:w="250" w:type="dxa"/>
            <w:vMerge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F477C9" w:rsidRPr="005D3ADE" w:rsidRDefault="008F3133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F477C9" w:rsidRPr="005D3ADE" w:rsidTr="004D1E9A">
        <w:trPr>
          <w:trHeight w:val="158"/>
        </w:trPr>
        <w:tc>
          <w:tcPr>
            <w:tcW w:w="250" w:type="dxa"/>
            <w:vMerge w:val="restart"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275" w:type="dxa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F477C9" w:rsidRPr="005D3ADE" w:rsidRDefault="00D3096C" w:rsidP="00D3096C">
            <w:pPr>
              <w:pStyle w:val="a8"/>
              <w:rPr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Пациенты с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искорд</w:t>
            </w:r>
            <w:proofErr w:type="gram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нтн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желудочково-aртериaльн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соединение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</w:t>
            </w:r>
          </w:p>
        </w:tc>
      </w:tr>
      <w:tr w:rsidR="00F477C9" w:rsidRPr="005D3ADE" w:rsidTr="004D1E9A">
        <w:trPr>
          <w:trHeight w:val="157"/>
        </w:trPr>
        <w:tc>
          <w:tcPr>
            <w:tcW w:w="250" w:type="dxa"/>
            <w:vMerge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F477C9" w:rsidRPr="005D3ADE" w:rsidRDefault="008F3133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F477C9" w:rsidRPr="005D3ADE" w:rsidTr="004D1E9A">
        <w:trPr>
          <w:trHeight w:val="158"/>
        </w:trPr>
        <w:tc>
          <w:tcPr>
            <w:tcW w:w="250" w:type="dxa"/>
            <w:vMerge w:val="restart"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275" w:type="dxa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F477C9" w:rsidRPr="00D66ACA" w:rsidRDefault="00D3096C" w:rsidP="004D1E9A">
            <w:pPr>
              <w:ind w:left="-108" w:right="-143"/>
              <w:jc w:val="both"/>
              <w:rPr>
                <w:color w:val="000000"/>
                <w:sz w:val="24"/>
                <w:szCs w:val="24"/>
              </w:rPr>
            </w:pPr>
            <w:r w:rsidRPr="00D66ACA">
              <w:rPr>
                <w:color w:val="000000"/>
                <w:sz w:val="24"/>
                <w:szCs w:val="24"/>
              </w:rPr>
              <w:t xml:space="preserve">Ранее восстановление </w:t>
            </w:r>
            <w:r w:rsidR="00D66ACA" w:rsidRPr="00D66ACA">
              <w:rPr>
                <w:color w:val="000000"/>
                <w:sz w:val="24"/>
                <w:szCs w:val="24"/>
              </w:rPr>
              <w:t>транспозиции магистральных сосудов</w:t>
            </w:r>
          </w:p>
        </w:tc>
      </w:tr>
      <w:tr w:rsidR="00F477C9" w:rsidRPr="005D3ADE" w:rsidTr="004D1E9A">
        <w:trPr>
          <w:trHeight w:val="157"/>
        </w:trPr>
        <w:tc>
          <w:tcPr>
            <w:tcW w:w="250" w:type="dxa"/>
            <w:vMerge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77C9" w:rsidRPr="00DC7057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F477C9" w:rsidRPr="005D3ADE" w:rsidRDefault="008F3133" w:rsidP="004D1E9A">
            <w:pPr>
              <w:ind w:left="-108" w:right="-14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F477C9" w:rsidRPr="005D3ADE" w:rsidTr="004D1E9A">
        <w:trPr>
          <w:trHeight w:val="158"/>
        </w:trPr>
        <w:tc>
          <w:tcPr>
            <w:tcW w:w="250" w:type="dxa"/>
            <w:vMerge w:val="restart"/>
          </w:tcPr>
          <w:p w:rsidR="00F477C9" w:rsidRPr="004D1E9A" w:rsidRDefault="00F477C9" w:rsidP="003D50E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275" w:type="dxa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BA1404" w:rsidRPr="00D66ACA" w:rsidRDefault="00D66ACA" w:rsidP="00D66ACA">
            <w:pPr>
              <w:tabs>
                <w:tab w:val="left" w:pos="232"/>
              </w:tabs>
              <w:ind w:left="-108" w:right="-143"/>
              <w:rPr>
                <w:color w:val="000000"/>
                <w:sz w:val="24"/>
                <w:szCs w:val="24"/>
              </w:rPr>
            </w:pPr>
            <w:r w:rsidRPr="00D66ACA">
              <w:rPr>
                <w:color w:val="000000"/>
                <w:sz w:val="24"/>
                <w:szCs w:val="24"/>
              </w:rPr>
              <w:t xml:space="preserve">Выживаемость за период пациента в стационаре составила </w:t>
            </w:r>
            <w:r w:rsidRPr="00D66ACA">
              <w:rPr>
                <w:color w:val="000000"/>
                <w:sz w:val="24"/>
                <w:szCs w:val="24"/>
              </w:rPr>
              <w:t xml:space="preserve"> </w:t>
            </w:r>
            <w:r w:rsidRPr="00D66ACA">
              <w:rPr>
                <w:color w:val="000000"/>
                <w:sz w:val="24"/>
                <w:szCs w:val="24"/>
              </w:rPr>
              <w:t xml:space="preserve"> </w:t>
            </w:r>
            <w:r w:rsidRPr="00D66ACA">
              <w:rPr>
                <w:color w:val="000000"/>
                <w:sz w:val="24"/>
                <w:szCs w:val="24"/>
              </w:rPr>
              <w:t xml:space="preserve">98,6% </w:t>
            </w:r>
            <w:r w:rsidRPr="00D66ACA">
              <w:rPr>
                <w:color w:val="000000"/>
                <w:sz w:val="24"/>
                <w:szCs w:val="24"/>
              </w:rPr>
              <w:t>(</w:t>
            </w:r>
            <w:r w:rsidRPr="00D66ACA">
              <w:rPr>
                <w:color w:val="000000"/>
                <w:sz w:val="24"/>
                <w:szCs w:val="24"/>
              </w:rPr>
              <w:t>69из 70</w:t>
            </w:r>
            <w:r w:rsidRPr="00D66ACA">
              <w:rPr>
                <w:color w:val="000000"/>
                <w:sz w:val="24"/>
                <w:szCs w:val="24"/>
              </w:rPr>
              <w:t>)</w:t>
            </w:r>
            <w:r w:rsidRPr="00D66ACA">
              <w:rPr>
                <w:color w:val="000000"/>
                <w:sz w:val="24"/>
                <w:szCs w:val="24"/>
              </w:rPr>
              <w:t xml:space="preserve">. Продолжительность пребывания </w:t>
            </w:r>
            <w:r w:rsidRPr="00D66ACA">
              <w:rPr>
                <w:color w:val="000000"/>
                <w:sz w:val="24"/>
                <w:szCs w:val="24"/>
              </w:rPr>
              <w:t xml:space="preserve">в стационаре </w:t>
            </w:r>
            <w:r w:rsidRPr="00D66ACA">
              <w:rPr>
                <w:color w:val="000000"/>
                <w:sz w:val="24"/>
                <w:szCs w:val="24"/>
              </w:rPr>
              <w:t xml:space="preserve"> и общая сумма расходов</w:t>
            </w:r>
            <w:proofErr w:type="gramStart"/>
            <w:r w:rsidRPr="00D66ACA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66ACA">
              <w:rPr>
                <w:color w:val="000000"/>
                <w:sz w:val="24"/>
                <w:szCs w:val="24"/>
              </w:rPr>
              <w:t xml:space="preserve"> были самыми низкими в группе </w:t>
            </w:r>
            <w:r w:rsidRPr="00D66ACA">
              <w:rPr>
                <w:color w:val="000000"/>
                <w:sz w:val="24"/>
                <w:szCs w:val="24"/>
              </w:rPr>
              <w:t xml:space="preserve"> </w:t>
            </w:r>
            <w:r w:rsidRPr="00D66ACA">
              <w:rPr>
                <w:color w:val="000000"/>
                <w:sz w:val="24"/>
                <w:szCs w:val="24"/>
              </w:rPr>
              <w:t xml:space="preserve">I - 15,5 дней по сравнению с группой II - 18,0 дней и III группа - 23,5 дня (P = .005 ); группа I - US $ 128219 по сравнению с группой II - US $ 141729 и III группа - US $ 217427 (P = 0,0006). </w:t>
            </w:r>
            <w:r w:rsidRPr="00D66ACA">
              <w:rPr>
                <w:color w:val="000000"/>
                <w:sz w:val="24"/>
                <w:szCs w:val="24"/>
              </w:rPr>
              <w:t xml:space="preserve">В выводах авторы отмечают что раннее проведение операции приводит к уменьшению затрат без ущерба для клинического исхода. </w:t>
            </w:r>
          </w:p>
        </w:tc>
      </w:tr>
      <w:tr w:rsidR="00F477C9" w:rsidRPr="005D3ADE" w:rsidTr="004D1E9A">
        <w:trPr>
          <w:trHeight w:val="157"/>
        </w:trPr>
        <w:tc>
          <w:tcPr>
            <w:tcW w:w="250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F477C9" w:rsidRPr="005D3ADE" w:rsidRDefault="00F477C9" w:rsidP="004D1E9A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F477C9" w:rsidRPr="005D3ADE" w:rsidRDefault="008F3133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2458E3" w:rsidRPr="0062148E" w:rsidTr="00D61430">
        <w:tc>
          <w:tcPr>
            <w:tcW w:w="250" w:type="dxa"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</w:tcPr>
          <w:p w:rsidR="002458E3" w:rsidRPr="00792405" w:rsidRDefault="002458E3" w:rsidP="00D61430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6628" w:type="dxa"/>
          </w:tcPr>
          <w:p w:rsidR="002458E3" w:rsidRPr="002458E3" w:rsidRDefault="002458E3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2458E3" w:rsidRPr="002458E3" w:rsidTr="00D61430">
        <w:tc>
          <w:tcPr>
            <w:tcW w:w="250" w:type="dxa"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</w:tcPr>
          <w:p w:rsidR="002458E3" w:rsidRPr="005D3ADE" w:rsidRDefault="002458E3" w:rsidP="00D61430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</w:tcPr>
          <w:p w:rsidR="002458E3" w:rsidRPr="002458E3" w:rsidRDefault="002458E3" w:rsidP="002458E3">
            <w:pPr>
              <w:rPr>
                <w:color w:val="000000"/>
                <w:sz w:val="24"/>
                <w:szCs w:val="24"/>
                <w:lang w:val="en-US"/>
              </w:rPr>
            </w:pPr>
            <w:r w:rsidRPr="002458E3">
              <w:rPr>
                <w:color w:val="000000"/>
                <w:sz w:val="24"/>
                <w:szCs w:val="24"/>
                <w:lang w:val="en-US"/>
              </w:rPr>
              <w:t>Earlier arterial switch operation improves outcomes and reduces costs for neonates with transposition of the great arteries.</w:t>
            </w:r>
          </w:p>
          <w:p w:rsidR="002458E3" w:rsidRDefault="002458E3" w:rsidP="002458E3">
            <w:pPr>
              <w:rPr>
                <w:color w:val="000000"/>
                <w:sz w:val="24"/>
                <w:szCs w:val="24"/>
              </w:rPr>
            </w:pPr>
            <w:r w:rsidRPr="002458E3">
              <w:rPr>
                <w:color w:val="000000"/>
                <w:sz w:val="24"/>
                <w:szCs w:val="24"/>
                <w:lang w:val="en-US"/>
              </w:rPr>
              <w:t xml:space="preserve">Anderson BR1, </w:t>
            </w:r>
            <w:proofErr w:type="spellStart"/>
            <w:r w:rsidRPr="002458E3">
              <w:rPr>
                <w:color w:val="000000"/>
                <w:sz w:val="24"/>
                <w:szCs w:val="24"/>
                <w:lang w:val="en-US"/>
              </w:rPr>
              <w:t>Ciarleglio</w:t>
            </w:r>
            <w:proofErr w:type="spellEnd"/>
            <w:r w:rsidRPr="002458E3">
              <w:rPr>
                <w:color w:val="000000"/>
                <w:sz w:val="24"/>
                <w:szCs w:val="24"/>
                <w:lang w:val="en-US"/>
              </w:rPr>
              <w:t xml:space="preserve"> AJ2, Hayes DA1, </w:t>
            </w:r>
            <w:proofErr w:type="spellStart"/>
            <w:r w:rsidRPr="002458E3">
              <w:rPr>
                <w:color w:val="000000"/>
                <w:sz w:val="24"/>
                <w:szCs w:val="24"/>
                <w:lang w:val="en-US"/>
              </w:rPr>
              <w:t>Quaegebeur</w:t>
            </w:r>
            <w:proofErr w:type="spellEnd"/>
            <w:r w:rsidRPr="002458E3">
              <w:rPr>
                <w:color w:val="000000"/>
                <w:sz w:val="24"/>
                <w:szCs w:val="24"/>
                <w:lang w:val="en-US"/>
              </w:rPr>
              <w:t xml:space="preserve"> JM3, Vincent JA1, </w:t>
            </w:r>
            <w:proofErr w:type="spellStart"/>
            <w:r w:rsidRPr="002458E3">
              <w:rPr>
                <w:color w:val="000000"/>
                <w:sz w:val="24"/>
                <w:szCs w:val="24"/>
                <w:lang w:val="en-US"/>
              </w:rPr>
              <w:t>Bacha</w:t>
            </w:r>
            <w:proofErr w:type="spellEnd"/>
            <w:r w:rsidRPr="002458E3">
              <w:rPr>
                <w:color w:val="000000"/>
                <w:sz w:val="24"/>
                <w:szCs w:val="24"/>
                <w:lang w:val="en-US"/>
              </w:rPr>
              <w:t xml:space="preserve"> EA4</w:t>
            </w:r>
          </w:p>
          <w:p w:rsidR="002458E3" w:rsidRPr="002458E3" w:rsidRDefault="002458E3" w:rsidP="002458E3">
            <w:pPr>
              <w:rPr>
                <w:color w:val="000000"/>
                <w:sz w:val="24"/>
                <w:szCs w:val="24"/>
              </w:rPr>
            </w:pPr>
            <w:hyperlink r:id="rId11" w:history="1">
              <w:r w:rsidRPr="00546EC3">
                <w:rPr>
                  <w:rStyle w:val="a6"/>
                  <w:sz w:val="24"/>
                  <w:szCs w:val="24"/>
                </w:rPr>
                <w:t>http://www.ncbi.nlm.nih.gov/pubmed/24184243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458E3" w:rsidRPr="005D3ADE" w:rsidTr="00D61430">
        <w:trPr>
          <w:trHeight w:val="158"/>
        </w:trPr>
        <w:tc>
          <w:tcPr>
            <w:tcW w:w="250" w:type="dxa"/>
            <w:vMerge w:val="restart"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275" w:type="dxa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6628" w:type="dxa"/>
          </w:tcPr>
          <w:p w:rsidR="002458E3" w:rsidRPr="008F3133" w:rsidRDefault="008F3133" w:rsidP="00D61430">
            <w:pPr>
              <w:jc w:val="center"/>
              <w:rPr>
                <w:color w:val="000000"/>
                <w:sz w:val="24"/>
                <w:szCs w:val="24"/>
              </w:rPr>
            </w:pPr>
            <w:r w:rsidRPr="008F3133">
              <w:rPr>
                <w:color w:val="000000"/>
                <w:sz w:val="24"/>
                <w:szCs w:val="24"/>
              </w:rPr>
              <w:t>Непрямое сравнение</w:t>
            </w:r>
          </w:p>
        </w:tc>
      </w:tr>
      <w:tr w:rsidR="002458E3" w:rsidRPr="005D3ADE" w:rsidTr="00D61430">
        <w:trPr>
          <w:trHeight w:val="157"/>
        </w:trPr>
        <w:tc>
          <w:tcPr>
            <w:tcW w:w="250" w:type="dxa"/>
            <w:vMerge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458E3" w:rsidRPr="005D3ADE" w:rsidRDefault="002458E3" w:rsidP="00D61430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2458E3" w:rsidRPr="005D3ADE" w:rsidRDefault="008F3133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2458E3" w:rsidRPr="005D3ADE" w:rsidTr="00D61430">
        <w:trPr>
          <w:trHeight w:val="158"/>
        </w:trPr>
        <w:tc>
          <w:tcPr>
            <w:tcW w:w="250" w:type="dxa"/>
            <w:vMerge w:val="restart"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</w:tcPr>
          <w:p w:rsidR="002458E3" w:rsidRPr="005D3ADE" w:rsidRDefault="002458E3" w:rsidP="00D61430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275" w:type="dxa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2458E3" w:rsidRPr="005D3ADE" w:rsidRDefault="002458E3" w:rsidP="00D61430">
            <w:pPr>
              <w:pStyle w:val="a8"/>
              <w:rPr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Пациенты с 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искорд</w:t>
            </w:r>
            <w:proofErr w:type="gram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a</w:t>
            </w:r>
            <w:proofErr w:type="gramEnd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нтн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желудочково-aртериaльн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ым</w:t>
            </w:r>
            <w:proofErr w:type="spellEnd"/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4D6E61">
              <w:rPr>
                <w:rFonts w:ascii="Times New Roman" w:eastAsia="MS Mincho" w:hAnsi="Times New Roman" w:cs="Times New Roman"/>
                <w:sz w:val="24"/>
                <w:szCs w:val="24"/>
              </w:rPr>
              <w:t>соединение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</w:t>
            </w:r>
          </w:p>
        </w:tc>
      </w:tr>
      <w:tr w:rsidR="002458E3" w:rsidRPr="005D3ADE" w:rsidTr="00D61430">
        <w:trPr>
          <w:trHeight w:val="157"/>
        </w:trPr>
        <w:tc>
          <w:tcPr>
            <w:tcW w:w="250" w:type="dxa"/>
            <w:vMerge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458E3" w:rsidRPr="005D3ADE" w:rsidRDefault="002458E3" w:rsidP="00D61430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2458E3" w:rsidRPr="005D3ADE" w:rsidRDefault="008F3133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2458E3" w:rsidRPr="00D66ACA" w:rsidTr="00D61430">
        <w:trPr>
          <w:trHeight w:val="158"/>
        </w:trPr>
        <w:tc>
          <w:tcPr>
            <w:tcW w:w="250" w:type="dxa"/>
            <w:vMerge w:val="restart"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vMerge w:val="restart"/>
          </w:tcPr>
          <w:p w:rsidR="002458E3" w:rsidRPr="005D3ADE" w:rsidRDefault="002458E3" w:rsidP="00D61430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275" w:type="dxa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2458E3" w:rsidRPr="00D66ACA" w:rsidRDefault="002458E3" w:rsidP="00D61430">
            <w:pPr>
              <w:ind w:left="-108" w:right="-143"/>
              <w:jc w:val="both"/>
              <w:rPr>
                <w:color w:val="000000"/>
                <w:sz w:val="24"/>
                <w:szCs w:val="24"/>
              </w:rPr>
            </w:pPr>
            <w:r w:rsidRPr="00D66ACA">
              <w:rPr>
                <w:color w:val="000000"/>
                <w:sz w:val="24"/>
                <w:szCs w:val="24"/>
              </w:rPr>
              <w:t>Ранее восстановление транспозиции магистральных сосудов</w:t>
            </w:r>
          </w:p>
        </w:tc>
      </w:tr>
      <w:tr w:rsidR="002458E3" w:rsidRPr="005D3ADE" w:rsidTr="00D61430">
        <w:trPr>
          <w:trHeight w:val="157"/>
        </w:trPr>
        <w:tc>
          <w:tcPr>
            <w:tcW w:w="250" w:type="dxa"/>
            <w:vMerge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458E3" w:rsidRPr="00DC7057" w:rsidRDefault="002458E3" w:rsidP="00D61430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2458E3" w:rsidRPr="005D3ADE" w:rsidRDefault="008F3133" w:rsidP="00D61430">
            <w:pPr>
              <w:ind w:left="-108" w:right="-14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2458E3" w:rsidRPr="00D66ACA" w:rsidTr="00D61430">
        <w:trPr>
          <w:trHeight w:val="158"/>
        </w:trPr>
        <w:tc>
          <w:tcPr>
            <w:tcW w:w="250" w:type="dxa"/>
            <w:vMerge w:val="restart"/>
          </w:tcPr>
          <w:p w:rsidR="002458E3" w:rsidRPr="004D1E9A" w:rsidRDefault="002458E3" w:rsidP="00D614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D1E9A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</w:tcPr>
          <w:p w:rsidR="002458E3" w:rsidRPr="005D3ADE" w:rsidRDefault="002458E3" w:rsidP="00D61430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275" w:type="dxa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6628" w:type="dxa"/>
          </w:tcPr>
          <w:p w:rsidR="002458E3" w:rsidRPr="00D66ACA" w:rsidRDefault="002458E3" w:rsidP="00085D61">
            <w:pPr>
              <w:tabs>
                <w:tab w:val="left" w:pos="232"/>
              </w:tabs>
              <w:ind w:left="-108" w:right="-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Смертность</w:t>
            </w:r>
            <w:r w:rsidRPr="002458E3">
              <w:rPr>
                <w:color w:val="000000"/>
                <w:sz w:val="24"/>
                <w:szCs w:val="24"/>
              </w:rPr>
              <w:t xml:space="preserve"> составил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2458E3">
              <w:rPr>
                <w:color w:val="000000"/>
                <w:sz w:val="24"/>
                <w:szCs w:val="24"/>
              </w:rPr>
              <w:t xml:space="preserve"> 1,4% (</w:t>
            </w:r>
            <w:proofErr w:type="gramStart"/>
            <w:r w:rsidRPr="002458E3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458E3">
              <w:rPr>
                <w:color w:val="000000"/>
                <w:sz w:val="24"/>
                <w:szCs w:val="24"/>
              </w:rPr>
              <w:t xml:space="preserve"> = 2). Средние затраты составили $ 60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2458E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2458E3">
              <w:rPr>
                <w:color w:val="000000"/>
                <w:sz w:val="24"/>
                <w:szCs w:val="24"/>
              </w:rPr>
              <w:t xml:space="preserve">Средний возраст на момент операции составил 5 дней (диапазон: от 1 до 12 дней). На каждый день позже, что операция была выполнена, вероятность </w:t>
            </w:r>
            <w:r w:rsidR="00085D61">
              <w:rPr>
                <w:color w:val="000000"/>
                <w:sz w:val="24"/>
                <w:szCs w:val="24"/>
              </w:rPr>
              <w:t xml:space="preserve">ухудшения клинической картины </w:t>
            </w:r>
            <w:r w:rsidRPr="002458E3">
              <w:rPr>
                <w:color w:val="000000"/>
                <w:sz w:val="24"/>
                <w:szCs w:val="24"/>
              </w:rPr>
              <w:t>увеличи</w:t>
            </w:r>
            <w:r w:rsidR="00085D61">
              <w:rPr>
                <w:color w:val="000000"/>
                <w:sz w:val="24"/>
                <w:szCs w:val="24"/>
              </w:rPr>
              <w:t xml:space="preserve">валась </w:t>
            </w:r>
            <w:r w:rsidRPr="002458E3">
              <w:rPr>
                <w:color w:val="000000"/>
                <w:sz w:val="24"/>
                <w:szCs w:val="24"/>
              </w:rPr>
              <w:t xml:space="preserve"> на 47% (диапазон: от 23% до 66%, </w:t>
            </w:r>
            <w:proofErr w:type="gramStart"/>
            <w:r w:rsidRPr="002458E3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2458E3">
              <w:rPr>
                <w:color w:val="000000"/>
                <w:sz w:val="24"/>
                <w:szCs w:val="24"/>
              </w:rPr>
              <w:t xml:space="preserve"> </w:t>
            </w:r>
            <w:r w:rsidRPr="002458E3">
              <w:rPr>
                <w:color w:val="000000"/>
                <w:sz w:val="24"/>
                <w:szCs w:val="24"/>
              </w:rPr>
              <w:lastRenderedPageBreak/>
              <w:t>&lt;0,001) , а также расходы увеличились на 8% (диап</w:t>
            </w:r>
            <w:r w:rsidR="00085D61">
              <w:rPr>
                <w:color w:val="000000"/>
                <w:sz w:val="24"/>
                <w:szCs w:val="24"/>
              </w:rPr>
              <w:t>азон: от 5% до 11 %, р &lt;0,001). Авторы рекомендуют ранее проведение операции.</w:t>
            </w:r>
          </w:p>
        </w:tc>
      </w:tr>
      <w:tr w:rsidR="002458E3" w:rsidRPr="005D3ADE" w:rsidTr="00D61430">
        <w:trPr>
          <w:trHeight w:val="157"/>
        </w:trPr>
        <w:tc>
          <w:tcPr>
            <w:tcW w:w="250" w:type="dxa"/>
            <w:vMerge/>
          </w:tcPr>
          <w:p w:rsidR="002458E3" w:rsidRPr="005D3ADE" w:rsidRDefault="002458E3" w:rsidP="00D6143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vMerge/>
          </w:tcPr>
          <w:p w:rsidR="002458E3" w:rsidRPr="005D3ADE" w:rsidRDefault="002458E3" w:rsidP="00D61430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:rsidR="002458E3" w:rsidRPr="005D3ADE" w:rsidRDefault="002458E3" w:rsidP="00D61430">
            <w:pPr>
              <w:ind w:left="-108" w:right="-108"/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6628" w:type="dxa"/>
          </w:tcPr>
          <w:p w:rsidR="002458E3" w:rsidRPr="005D3ADE" w:rsidRDefault="008F3133" w:rsidP="00D614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  <w:r w:rsidR="008F3133">
              <w:t>;2</w:t>
            </w:r>
          </w:p>
        </w:tc>
        <w:tc>
          <w:tcPr>
            <w:tcW w:w="1967" w:type="dxa"/>
          </w:tcPr>
          <w:p w:rsidR="00F477C9" w:rsidRPr="00C34675" w:rsidRDefault="00BA1404" w:rsidP="003D50EF">
            <w:pPr>
              <w:jc w:val="center"/>
            </w:pPr>
            <w:r>
              <w:t>6</w:t>
            </w:r>
            <w:r w:rsidR="008F3133">
              <w:t>;6</w:t>
            </w:r>
          </w:p>
        </w:tc>
        <w:tc>
          <w:tcPr>
            <w:tcW w:w="2393" w:type="dxa"/>
          </w:tcPr>
          <w:p w:rsidR="00F477C9" w:rsidRDefault="00BA1404" w:rsidP="003D50EF">
            <w:pPr>
              <w:jc w:val="center"/>
            </w:pPr>
            <w:r>
              <w:t>6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8F3133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8F3133" w:rsidP="003D50EF">
            <w:pPr>
              <w:jc w:val="center"/>
            </w:pPr>
            <w:r>
              <w:t>6;6</w:t>
            </w:r>
          </w:p>
        </w:tc>
        <w:tc>
          <w:tcPr>
            <w:tcW w:w="2393" w:type="dxa"/>
          </w:tcPr>
          <w:p w:rsidR="00F477C9" w:rsidRDefault="00BA1404" w:rsidP="003D50EF">
            <w:pPr>
              <w:jc w:val="center"/>
            </w:pPr>
            <w:r>
              <w:t>6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8F3133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Default="008F3133" w:rsidP="003D50EF">
            <w:pPr>
              <w:jc w:val="center"/>
            </w:pPr>
            <w:r>
              <w:t>6;6</w:t>
            </w:r>
          </w:p>
        </w:tc>
        <w:tc>
          <w:tcPr>
            <w:tcW w:w="2393" w:type="dxa"/>
          </w:tcPr>
          <w:p w:rsidR="00F477C9" w:rsidRDefault="00BA1404" w:rsidP="003D50EF">
            <w:pPr>
              <w:jc w:val="center"/>
            </w:pPr>
            <w:r>
              <w:t>6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BA1404" w:rsidP="003D50E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8F3133" w:rsidRDefault="008F3133" w:rsidP="009B56D0">
      <w:pPr>
        <w:jc w:val="both"/>
        <w:rPr>
          <w:b/>
        </w:rPr>
      </w:pPr>
    </w:p>
    <w:p w:rsidR="00D87FEF" w:rsidRDefault="00250A2D" w:rsidP="009B56D0">
      <w:pPr>
        <w:jc w:val="both"/>
        <w:rPr>
          <w:b/>
        </w:rPr>
      </w:pPr>
      <w:r w:rsidRPr="003D50EF">
        <w:rPr>
          <w:b/>
        </w:rPr>
        <w:t>6. «затраты/эффективность»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250A2D" w:rsidRPr="003D50EF" w:rsidRDefault="002A0515" w:rsidP="009B56D0">
      <w:pPr>
        <w:jc w:val="both"/>
        <w:rPr>
          <w:b/>
        </w:rPr>
      </w:pPr>
      <w:r>
        <w:rPr>
          <w:sz w:val="24"/>
          <w:szCs w:val="24"/>
        </w:rPr>
        <w:t>1 956</w:t>
      </w:r>
      <w:r>
        <w:rPr>
          <w:sz w:val="24"/>
          <w:szCs w:val="24"/>
        </w:rPr>
        <w:t> </w:t>
      </w:r>
      <w:r>
        <w:rPr>
          <w:sz w:val="24"/>
          <w:szCs w:val="24"/>
        </w:rPr>
        <w:t xml:space="preserve">840 </w:t>
      </w:r>
      <w:proofErr w:type="spellStart"/>
      <w:r w:rsidR="00250A2D" w:rsidRPr="003D50EF">
        <w:rPr>
          <w:b/>
        </w:rPr>
        <w:t>тг</w:t>
      </w:r>
      <w:proofErr w:type="spellEnd"/>
      <w:r w:rsidR="00250A2D" w:rsidRPr="003D50EF">
        <w:rPr>
          <w:b/>
        </w:rPr>
        <w:t xml:space="preserve"> на одного</w:t>
      </w:r>
      <w:r w:rsidR="00C9111F">
        <w:rPr>
          <w:b/>
        </w:rPr>
        <w:t xml:space="preserve"> взрослого</w:t>
      </w:r>
      <w:r w:rsidR="00250A2D" w:rsidRPr="003D50EF">
        <w:rPr>
          <w:b/>
        </w:rPr>
        <w:t xml:space="preserve"> пациента </w:t>
      </w:r>
    </w:p>
    <w:p w:rsidR="00250A2D" w:rsidRPr="003D50EF" w:rsidRDefault="00EB5D81" w:rsidP="009B56D0">
      <w:pPr>
        <w:jc w:val="both"/>
        <w:rPr>
          <w:b/>
        </w:rPr>
      </w:pPr>
      <w:r>
        <w:rPr>
          <w:b/>
        </w:rPr>
        <w:t xml:space="preserve">Потребность - </w:t>
      </w:r>
      <w:r w:rsidR="002A0515">
        <w:rPr>
          <w:b/>
        </w:rPr>
        <w:t>47</w:t>
      </w:r>
      <w:r w:rsidR="00250A2D" w:rsidRPr="003D50EF">
        <w:rPr>
          <w:b/>
        </w:rPr>
        <w:t xml:space="preserve"> пациентов</w:t>
      </w:r>
    </w:p>
    <w:p w:rsidR="00250A2D" w:rsidRPr="003D50EF" w:rsidRDefault="00507725" w:rsidP="009B56D0">
      <w:pPr>
        <w:jc w:val="both"/>
        <w:rPr>
          <w:b/>
        </w:rPr>
      </w:pPr>
      <w:r>
        <w:rPr>
          <w:sz w:val="24"/>
          <w:szCs w:val="24"/>
        </w:rPr>
        <w:t xml:space="preserve">1 956 840  </w:t>
      </w:r>
      <w:r w:rsidR="00250A2D" w:rsidRPr="003D50EF">
        <w:rPr>
          <w:b/>
        </w:rPr>
        <w:t>*</w:t>
      </w:r>
      <w:r w:rsidR="00C9111F">
        <w:rPr>
          <w:b/>
        </w:rPr>
        <w:t xml:space="preserve"> </w:t>
      </w:r>
      <w:r w:rsidR="002A0515">
        <w:rPr>
          <w:b/>
        </w:rPr>
        <w:t>47</w:t>
      </w:r>
      <w:r w:rsidR="00250A2D" w:rsidRPr="003D50EF">
        <w:rPr>
          <w:b/>
        </w:rPr>
        <w:t>=</w:t>
      </w:r>
      <w:r w:rsidR="00066548" w:rsidRPr="0097624F">
        <w:rPr>
          <w:b/>
        </w:rPr>
        <w:t xml:space="preserve"> </w:t>
      </w:r>
      <w:r w:rsidR="00C91BBA">
        <w:rPr>
          <w:b/>
        </w:rPr>
        <w:t>91 971 480</w:t>
      </w:r>
      <w:r w:rsidR="00C5650B"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507725" w:rsidRDefault="00C91BBA" w:rsidP="009B56D0">
      <w:pPr>
        <w:jc w:val="both"/>
        <w:rPr>
          <w:color w:val="000000"/>
          <w:sz w:val="24"/>
          <w:szCs w:val="24"/>
        </w:rPr>
      </w:pPr>
      <w:r w:rsidRPr="00B36B91">
        <w:rPr>
          <w:color w:val="000000"/>
          <w:sz w:val="24"/>
          <w:szCs w:val="24"/>
        </w:rPr>
        <w:t>Совокупн</w:t>
      </w:r>
      <w:r>
        <w:rPr>
          <w:color w:val="000000"/>
          <w:sz w:val="24"/>
          <w:szCs w:val="24"/>
        </w:rPr>
        <w:t>ая</w:t>
      </w:r>
      <w:r w:rsidRPr="00B36B91">
        <w:rPr>
          <w:color w:val="000000"/>
          <w:sz w:val="24"/>
          <w:szCs w:val="24"/>
        </w:rPr>
        <w:t xml:space="preserve"> выживаемость для всех пациентов через 5 и 10 лет состав</w:t>
      </w:r>
      <w:r>
        <w:rPr>
          <w:color w:val="000000"/>
          <w:sz w:val="24"/>
          <w:szCs w:val="24"/>
        </w:rPr>
        <w:t>ила</w:t>
      </w:r>
      <w:r w:rsidRPr="00B36B91">
        <w:rPr>
          <w:color w:val="000000"/>
          <w:sz w:val="24"/>
          <w:szCs w:val="24"/>
        </w:rPr>
        <w:t xml:space="preserve"> 93%, а на 15 лет составляет 86%. Повторные операции потребовались 31 пациент</w:t>
      </w:r>
      <w:r>
        <w:rPr>
          <w:color w:val="000000"/>
          <w:sz w:val="24"/>
          <w:szCs w:val="24"/>
        </w:rPr>
        <w:t>ам</w:t>
      </w:r>
      <w:r w:rsidRPr="00B36B91">
        <w:rPr>
          <w:color w:val="000000"/>
          <w:sz w:val="24"/>
          <w:szCs w:val="24"/>
        </w:rPr>
        <w:t>.</w:t>
      </w:r>
    </w:p>
    <w:p w:rsidR="00C91BBA" w:rsidRDefault="00C91BBA" w:rsidP="009B56D0">
      <w:pPr>
        <w:jc w:val="both"/>
        <w:rPr>
          <w:b/>
        </w:rPr>
      </w:pPr>
    </w:p>
    <w:p w:rsidR="00C91BBA" w:rsidRDefault="00C91BBA" w:rsidP="009B56D0">
      <w:pPr>
        <w:jc w:val="both"/>
        <w:rPr>
          <w:color w:val="000000"/>
          <w:sz w:val="24"/>
          <w:szCs w:val="24"/>
        </w:rPr>
      </w:pPr>
      <w:hyperlink r:id="rId12" w:history="1">
        <w:r w:rsidRPr="00546EC3">
          <w:rPr>
            <w:rStyle w:val="a6"/>
            <w:sz w:val="24"/>
            <w:szCs w:val="24"/>
          </w:rPr>
          <w:t>http://www.ncbi.nlm.nih.gov/pubmed/10585044</w:t>
        </w:r>
      </w:hyperlink>
      <w:r>
        <w:rPr>
          <w:color w:val="000000"/>
          <w:sz w:val="24"/>
          <w:szCs w:val="24"/>
        </w:rPr>
        <w:t xml:space="preserve"> </w:t>
      </w:r>
    </w:p>
    <w:p w:rsidR="00C91BBA" w:rsidRDefault="00C91BBA" w:rsidP="009B56D0">
      <w:pPr>
        <w:jc w:val="both"/>
        <w:rPr>
          <w:color w:val="000000"/>
          <w:sz w:val="24"/>
          <w:szCs w:val="24"/>
        </w:rPr>
      </w:pPr>
    </w:p>
    <w:p w:rsidR="00250A2D" w:rsidRPr="003D50EF" w:rsidRDefault="00C91BBA" w:rsidP="009B56D0">
      <w:pPr>
        <w:jc w:val="both"/>
        <w:rPr>
          <w:b/>
        </w:rPr>
      </w:pPr>
      <w:r>
        <w:rPr>
          <w:b/>
        </w:rPr>
        <w:t>91 971</w:t>
      </w:r>
      <w:r>
        <w:rPr>
          <w:b/>
        </w:rPr>
        <w:t> </w:t>
      </w:r>
      <w:r>
        <w:rPr>
          <w:b/>
        </w:rPr>
        <w:t xml:space="preserve">480 </w:t>
      </w:r>
      <w:r w:rsidR="000C0E96" w:rsidRPr="000C0E96">
        <w:rPr>
          <w:b/>
        </w:rPr>
        <w:t>/</w:t>
      </w:r>
      <w:r>
        <w:rPr>
          <w:b/>
        </w:rPr>
        <w:t>86</w:t>
      </w:r>
      <w:r w:rsidR="000C0E96">
        <w:rPr>
          <w:b/>
        </w:rPr>
        <w:t>(</w:t>
      </w:r>
      <w:r w:rsidR="000C0E96" w:rsidRPr="00E40573">
        <w:rPr>
          <w:b/>
        </w:rPr>
        <w:t>%</w:t>
      </w:r>
      <w:r w:rsidR="000C0E96">
        <w:rPr>
          <w:b/>
        </w:rPr>
        <w:t>) =</w:t>
      </w:r>
      <w:r>
        <w:rPr>
          <w:b/>
        </w:rPr>
        <w:t>1 069 435,8</w:t>
      </w:r>
      <w:r w:rsidR="00EB5D81"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250A2D" w:rsidRPr="003D50EF" w:rsidRDefault="00250A2D" w:rsidP="009B56D0">
      <w:pPr>
        <w:jc w:val="both"/>
        <w:rPr>
          <w:b/>
        </w:rPr>
      </w:pPr>
      <w:r w:rsidRPr="003D50EF">
        <w:rPr>
          <w:b/>
        </w:rPr>
        <w:t>Население = 17713,8 тыс</w:t>
      </w:r>
      <w:r w:rsidR="00E40573">
        <w:rPr>
          <w:b/>
        </w:rPr>
        <w:t xml:space="preserve">. </w:t>
      </w:r>
      <w:r w:rsidR="00D92AE1" w:rsidRPr="003D50EF">
        <w:rPr>
          <w:b/>
        </w:rPr>
        <w:t>ВВП (Казахстан)= 40</w:t>
      </w:r>
      <w:r w:rsidR="00E40573">
        <w:rPr>
          <w:b/>
        </w:rPr>
        <w:t xml:space="preserve"> </w:t>
      </w:r>
      <w:r w:rsidR="00D92AE1" w:rsidRPr="003D50EF">
        <w:rPr>
          <w:b/>
        </w:rPr>
        <w:t>761</w:t>
      </w:r>
      <w:r w:rsidR="00E40573">
        <w:rPr>
          <w:b/>
        </w:rPr>
        <w:t xml:space="preserve"> </w:t>
      </w:r>
      <w:r w:rsidR="00D92AE1" w:rsidRPr="003D50EF">
        <w:rPr>
          <w:b/>
        </w:rPr>
        <w:t>445,1 млн</w:t>
      </w:r>
      <w:r w:rsidR="00E40573">
        <w:rPr>
          <w:b/>
        </w:rPr>
        <w:t>.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>ВВП</w:t>
      </w:r>
      <w:r w:rsidR="00E40573">
        <w:rPr>
          <w:b/>
        </w:rPr>
        <w:t xml:space="preserve"> </w:t>
      </w:r>
      <w:r w:rsidRPr="003D50EF">
        <w:rPr>
          <w:b/>
        </w:rPr>
        <w:t>=</w:t>
      </w:r>
      <w:r w:rsidR="00E40573">
        <w:rPr>
          <w:b/>
        </w:rPr>
        <w:t xml:space="preserve"> </w:t>
      </w:r>
      <w:r w:rsidRPr="003D50EF">
        <w:rPr>
          <w:b/>
        </w:rPr>
        <w:t xml:space="preserve">2 301 112,415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(6</w:t>
      </w:r>
      <w:r w:rsidR="00091CE3">
        <w:rPr>
          <w:b/>
        </w:rPr>
        <w:t> </w:t>
      </w:r>
      <w:r w:rsidRPr="003D50EF">
        <w:rPr>
          <w:b/>
        </w:rPr>
        <w:t>868</w:t>
      </w:r>
      <w:r w:rsidR="00091CE3">
        <w:rPr>
          <w:b/>
        </w:rPr>
        <w:t xml:space="preserve"> </w:t>
      </w:r>
      <w:r w:rsidRPr="003D50EF">
        <w:rPr>
          <w:b/>
        </w:rPr>
        <w:t>долларов США)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>ППГ</w:t>
      </w:r>
      <w:r w:rsidR="00E40573">
        <w:rPr>
          <w:b/>
        </w:rPr>
        <w:t xml:space="preserve"> </w:t>
      </w:r>
      <w:r w:rsidRPr="003D50EF">
        <w:rPr>
          <w:b/>
        </w:rPr>
        <w:t>=</w:t>
      </w:r>
      <w:r w:rsidR="00E40573">
        <w:rPr>
          <w:b/>
        </w:rPr>
        <w:t xml:space="preserve"> </w:t>
      </w:r>
      <w:r w:rsidRPr="003D50EF">
        <w:rPr>
          <w:b/>
        </w:rPr>
        <w:t>3ВВП =</w:t>
      </w:r>
      <w:r w:rsidR="00E40573">
        <w:rPr>
          <w:b/>
        </w:rPr>
        <w:t xml:space="preserve"> 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(20 606,977 долларов США)</w:t>
      </w:r>
    </w:p>
    <w:p w:rsidR="00250A2D" w:rsidRPr="003D50EF" w:rsidRDefault="00250A2D" w:rsidP="009B56D0">
      <w:pPr>
        <w:jc w:val="both"/>
        <w:rPr>
          <w:b/>
        </w:rPr>
      </w:pPr>
    </w:p>
    <w:p w:rsidR="00D92AE1" w:rsidRDefault="00D92AE1" w:rsidP="009B56D0">
      <w:pPr>
        <w:jc w:val="both"/>
      </w:pPr>
      <w:r w:rsidRPr="003D50EF">
        <w:t xml:space="preserve">Формула 2 </w:t>
      </w:r>
    </w:p>
    <w:p w:rsidR="009B56D0" w:rsidRDefault="009B56D0" w:rsidP="009B56D0">
      <w:pPr>
        <w:jc w:val="both"/>
      </w:pPr>
    </w:p>
    <w:p w:rsidR="00D92AE1" w:rsidRDefault="00D92AE1" w:rsidP="009B56D0">
      <w:pPr>
        <w:jc w:val="both"/>
      </w:pPr>
      <w:r w:rsidRPr="003D50EF">
        <w:t>Х= показатель «затраты/эффективность»*100/ППГ</w:t>
      </w:r>
      <w:r w:rsidR="009B56D0">
        <w:t xml:space="preserve"> </w:t>
      </w:r>
      <w:r w:rsidRPr="003D50EF">
        <w:t>=</w:t>
      </w:r>
      <w:r w:rsidRPr="003D50EF">
        <w:rPr>
          <w:b/>
        </w:rPr>
        <w:t xml:space="preserve"> </w:t>
      </w:r>
      <w:r w:rsidR="00C91BBA">
        <w:rPr>
          <w:b/>
        </w:rPr>
        <w:t xml:space="preserve">1 069 435,8 </w:t>
      </w:r>
      <w:r w:rsidRPr="003D50EF">
        <w:t>*100/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="009B56D0">
        <w:rPr>
          <w:b/>
        </w:rPr>
        <w:t xml:space="preserve"> </w:t>
      </w:r>
      <w:r w:rsidRPr="003D50EF">
        <w:rPr>
          <w:b/>
        </w:rPr>
        <w:t>=</w:t>
      </w:r>
      <w:r w:rsidR="009B56D0">
        <w:rPr>
          <w:b/>
        </w:rPr>
        <w:t xml:space="preserve"> </w:t>
      </w:r>
      <w:r w:rsidR="00C91BBA">
        <w:rPr>
          <w:b/>
        </w:rPr>
        <w:t>15,49</w:t>
      </w:r>
      <w:r w:rsidR="009B56D0">
        <w:rPr>
          <w:b/>
        </w:rPr>
        <w:t xml:space="preserve"> </w:t>
      </w:r>
      <w:r w:rsidRPr="003D50EF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69F2"/>
    <w:multiLevelType w:val="hybridMultilevel"/>
    <w:tmpl w:val="C30AD0C4"/>
    <w:lvl w:ilvl="0" w:tplc="F66067DC">
      <w:numFmt w:val="bullet"/>
      <w:lvlText w:val="-"/>
      <w:lvlJc w:val="left"/>
      <w:pPr>
        <w:ind w:left="4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5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3597"/>
    <w:rsid w:val="000257D2"/>
    <w:rsid w:val="000273F5"/>
    <w:rsid w:val="00032758"/>
    <w:rsid w:val="00054472"/>
    <w:rsid w:val="00054880"/>
    <w:rsid w:val="00066548"/>
    <w:rsid w:val="00075E5F"/>
    <w:rsid w:val="00082084"/>
    <w:rsid w:val="00085D61"/>
    <w:rsid w:val="00087421"/>
    <w:rsid w:val="00091CE3"/>
    <w:rsid w:val="000C0E96"/>
    <w:rsid w:val="000D5A02"/>
    <w:rsid w:val="000E2229"/>
    <w:rsid w:val="00102A45"/>
    <w:rsid w:val="00104268"/>
    <w:rsid w:val="001056EF"/>
    <w:rsid w:val="00152263"/>
    <w:rsid w:val="00157F87"/>
    <w:rsid w:val="00164C9C"/>
    <w:rsid w:val="001703D1"/>
    <w:rsid w:val="00191704"/>
    <w:rsid w:val="00195934"/>
    <w:rsid w:val="00196F76"/>
    <w:rsid w:val="001E0589"/>
    <w:rsid w:val="001F239F"/>
    <w:rsid w:val="001F64DE"/>
    <w:rsid w:val="001F7C5C"/>
    <w:rsid w:val="002158D3"/>
    <w:rsid w:val="00231833"/>
    <w:rsid w:val="00232E55"/>
    <w:rsid w:val="002340CE"/>
    <w:rsid w:val="00237B3E"/>
    <w:rsid w:val="002458E3"/>
    <w:rsid w:val="002467BC"/>
    <w:rsid w:val="00250A2D"/>
    <w:rsid w:val="00251BC1"/>
    <w:rsid w:val="00254818"/>
    <w:rsid w:val="00267AA2"/>
    <w:rsid w:val="00283E96"/>
    <w:rsid w:val="00294300"/>
    <w:rsid w:val="00296D68"/>
    <w:rsid w:val="002A0515"/>
    <w:rsid w:val="002A315F"/>
    <w:rsid w:val="002A3ED9"/>
    <w:rsid w:val="002A4785"/>
    <w:rsid w:val="002B0C0D"/>
    <w:rsid w:val="002B1C31"/>
    <w:rsid w:val="002E2E3D"/>
    <w:rsid w:val="002E4F24"/>
    <w:rsid w:val="002F5C78"/>
    <w:rsid w:val="00316644"/>
    <w:rsid w:val="003259A5"/>
    <w:rsid w:val="003301A9"/>
    <w:rsid w:val="00330CD6"/>
    <w:rsid w:val="00356E1A"/>
    <w:rsid w:val="00365843"/>
    <w:rsid w:val="003720B7"/>
    <w:rsid w:val="00374BBA"/>
    <w:rsid w:val="00380F07"/>
    <w:rsid w:val="00392047"/>
    <w:rsid w:val="00393799"/>
    <w:rsid w:val="003A4560"/>
    <w:rsid w:val="003B290B"/>
    <w:rsid w:val="003B4674"/>
    <w:rsid w:val="003C2F25"/>
    <w:rsid w:val="003C40F4"/>
    <w:rsid w:val="003D0248"/>
    <w:rsid w:val="003D50EF"/>
    <w:rsid w:val="003D7B5F"/>
    <w:rsid w:val="003E04C3"/>
    <w:rsid w:val="003E0F89"/>
    <w:rsid w:val="003E6B06"/>
    <w:rsid w:val="003F77E8"/>
    <w:rsid w:val="00421DFA"/>
    <w:rsid w:val="004438EB"/>
    <w:rsid w:val="004475B3"/>
    <w:rsid w:val="00473CF2"/>
    <w:rsid w:val="0047791F"/>
    <w:rsid w:val="00480D82"/>
    <w:rsid w:val="00483DC0"/>
    <w:rsid w:val="004849F7"/>
    <w:rsid w:val="004C280D"/>
    <w:rsid w:val="004C7F1C"/>
    <w:rsid w:val="004D172F"/>
    <w:rsid w:val="004D1E9A"/>
    <w:rsid w:val="004D3C17"/>
    <w:rsid w:val="004D4A77"/>
    <w:rsid w:val="004E2247"/>
    <w:rsid w:val="004F6712"/>
    <w:rsid w:val="00507725"/>
    <w:rsid w:val="00531A33"/>
    <w:rsid w:val="00534526"/>
    <w:rsid w:val="00550E11"/>
    <w:rsid w:val="00552F22"/>
    <w:rsid w:val="0055399E"/>
    <w:rsid w:val="00555DA8"/>
    <w:rsid w:val="00567B47"/>
    <w:rsid w:val="00577207"/>
    <w:rsid w:val="00582057"/>
    <w:rsid w:val="00584713"/>
    <w:rsid w:val="005A2483"/>
    <w:rsid w:val="005B1FED"/>
    <w:rsid w:val="005C2EB4"/>
    <w:rsid w:val="005D3ADE"/>
    <w:rsid w:val="005E0970"/>
    <w:rsid w:val="005E4309"/>
    <w:rsid w:val="0062148E"/>
    <w:rsid w:val="00626993"/>
    <w:rsid w:val="006317BE"/>
    <w:rsid w:val="00633B31"/>
    <w:rsid w:val="0065599A"/>
    <w:rsid w:val="00671311"/>
    <w:rsid w:val="00676C65"/>
    <w:rsid w:val="00694E24"/>
    <w:rsid w:val="006A68D7"/>
    <w:rsid w:val="006B2D86"/>
    <w:rsid w:val="006D5E52"/>
    <w:rsid w:val="006E0C26"/>
    <w:rsid w:val="006F2DE2"/>
    <w:rsid w:val="00726622"/>
    <w:rsid w:val="00730BA1"/>
    <w:rsid w:val="007317B1"/>
    <w:rsid w:val="00736861"/>
    <w:rsid w:val="0074582C"/>
    <w:rsid w:val="00750942"/>
    <w:rsid w:val="00761D50"/>
    <w:rsid w:val="00777311"/>
    <w:rsid w:val="00784E56"/>
    <w:rsid w:val="00794621"/>
    <w:rsid w:val="007B6189"/>
    <w:rsid w:val="007C3A8E"/>
    <w:rsid w:val="007C6E04"/>
    <w:rsid w:val="007E0446"/>
    <w:rsid w:val="007F3839"/>
    <w:rsid w:val="008048B4"/>
    <w:rsid w:val="008111AF"/>
    <w:rsid w:val="00822530"/>
    <w:rsid w:val="00824155"/>
    <w:rsid w:val="00860DE8"/>
    <w:rsid w:val="00863AFE"/>
    <w:rsid w:val="0086750A"/>
    <w:rsid w:val="008854E2"/>
    <w:rsid w:val="008870D4"/>
    <w:rsid w:val="00896EF6"/>
    <w:rsid w:val="008A2343"/>
    <w:rsid w:val="008B5391"/>
    <w:rsid w:val="008B6133"/>
    <w:rsid w:val="008C6CD1"/>
    <w:rsid w:val="008C6FAB"/>
    <w:rsid w:val="008D2666"/>
    <w:rsid w:val="008E2C9F"/>
    <w:rsid w:val="008E5968"/>
    <w:rsid w:val="008F3133"/>
    <w:rsid w:val="008F7513"/>
    <w:rsid w:val="009047EB"/>
    <w:rsid w:val="00905E0F"/>
    <w:rsid w:val="00906576"/>
    <w:rsid w:val="00917488"/>
    <w:rsid w:val="00927CCC"/>
    <w:rsid w:val="009470B5"/>
    <w:rsid w:val="0096379E"/>
    <w:rsid w:val="0097624F"/>
    <w:rsid w:val="00977EC9"/>
    <w:rsid w:val="0098282D"/>
    <w:rsid w:val="00984FA9"/>
    <w:rsid w:val="009959E8"/>
    <w:rsid w:val="00996E39"/>
    <w:rsid w:val="009A65A0"/>
    <w:rsid w:val="009B1177"/>
    <w:rsid w:val="009B56D0"/>
    <w:rsid w:val="009C3B1C"/>
    <w:rsid w:val="009F439F"/>
    <w:rsid w:val="00A04A42"/>
    <w:rsid w:val="00A1586C"/>
    <w:rsid w:val="00A411D1"/>
    <w:rsid w:val="00A5523F"/>
    <w:rsid w:val="00A57C75"/>
    <w:rsid w:val="00A620B9"/>
    <w:rsid w:val="00A87B16"/>
    <w:rsid w:val="00A92052"/>
    <w:rsid w:val="00A94B8B"/>
    <w:rsid w:val="00AA6846"/>
    <w:rsid w:val="00AB453F"/>
    <w:rsid w:val="00AE5DB1"/>
    <w:rsid w:val="00B02A89"/>
    <w:rsid w:val="00B05434"/>
    <w:rsid w:val="00B102C2"/>
    <w:rsid w:val="00B120FD"/>
    <w:rsid w:val="00B171E5"/>
    <w:rsid w:val="00B36B91"/>
    <w:rsid w:val="00B40F6F"/>
    <w:rsid w:val="00B51926"/>
    <w:rsid w:val="00B64CDE"/>
    <w:rsid w:val="00B668BC"/>
    <w:rsid w:val="00B738DD"/>
    <w:rsid w:val="00B805D2"/>
    <w:rsid w:val="00B83F29"/>
    <w:rsid w:val="00B964FA"/>
    <w:rsid w:val="00BA0801"/>
    <w:rsid w:val="00BA0A48"/>
    <w:rsid w:val="00BA1224"/>
    <w:rsid w:val="00BA1404"/>
    <w:rsid w:val="00BA5558"/>
    <w:rsid w:val="00BB33C7"/>
    <w:rsid w:val="00BC1416"/>
    <w:rsid w:val="00BC7755"/>
    <w:rsid w:val="00BD1153"/>
    <w:rsid w:val="00BF289C"/>
    <w:rsid w:val="00C02086"/>
    <w:rsid w:val="00C0684A"/>
    <w:rsid w:val="00C13499"/>
    <w:rsid w:val="00C14BF7"/>
    <w:rsid w:val="00C33B31"/>
    <w:rsid w:val="00C34675"/>
    <w:rsid w:val="00C45415"/>
    <w:rsid w:val="00C476A5"/>
    <w:rsid w:val="00C55E57"/>
    <w:rsid w:val="00C5650B"/>
    <w:rsid w:val="00C66892"/>
    <w:rsid w:val="00C730E0"/>
    <w:rsid w:val="00C777D4"/>
    <w:rsid w:val="00C9111F"/>
    <w:rsid w:val="00C91BBA"/>
    <w:rsid w:val="00CC00D7"/>
    <w:rsid w:val="00CC5D29"/>
    <w:rsid w:val="00D0126A"/>
    <w:rsid w:val="00D3096C"/>
    <w:rsid w:val="00D503B2"/>
    <w:rsid w:val="00D526C4"/>
    <w:rsid w:val="00D5467B"/>
    <w:rsid w:val="00D556AC"/>
    <w:rsid w:val="00D62413"/>
    <w:rsid w:val="00D66ACA"/>
    <w:rsid w:val="00D87FEF"/>
    <w:rsid w:val="00D92AE1"/>
    <w:rsid w:val="00DA64FC"/>
    <w:rsid w:val="00DA6953"/>
    <w:rsid w:val="00DA7C12"/>
    <w:rsid w:val="00DC223D"/>
    <w:rsid w:val="00DC7057"/>
    <w:rsid w:val="00DD7C1B"/>
    <w:rsid w:val="00DE58EB"/>
    <w:rsid w:val="00DF4A69"/>
    <w:rsid w:val="00E0690A"/>
    <w:rsid w:val="00E264B8"/>
    <w:rsid w:val="00E334C5"/>
    <w:rsid w:val="00E34C6E"/>
    <w:rsid w:val="00E40573"/>
    <w:rsid w:val="00E430FF"/>
    <w:rsid w:val="00E56805"/>
    <w:rsid w:val="00E56A1B"/>
    <w:rsid w:val="00E574DE"/>
    <w:rsid w:val="00E72950"/>
    <w:rsid w:val="00E72B12"/>
    <w:rsid w:val="00E72C25"/>
    <w:rsid w:val="00E74288"/>
    <w:rsid w:val="00E816A7"/>
    <w:rsid w:val="00E930D0"/>
    <w:rsid w:val="00EB5D81"/>
    <w:rsid w:val="00ED4FDF"/>
    <w:rsid w:val="00EE440D"/>
    <w:rsid w:val="00EE4607"/>
    <w:rsid w:val="00EF336F"/>
    <w:rsid w:val="00F1739B"/>
    <w:rsid w:val="00F212D0"/>
    <w:rsid w:val="00F31ECB"/>
    <w:rsid w:val="00F3789C"/>
    <w:rsid w:val="00F40516"/>
    <w:rsid w:val="00F41E81"/>
    <w:rsid w:val="00F42906"/>
    <w:rsid w:val="00F477C9"/>
    <w:rsid w:val="00F51E48"/>
    <w:rsid w:val="00F6521A"/>
    <w:rsid w:val="00F72DA1"/>
    <w:rsid w:val="00F76662"/>
    <w:rsid w:val="00F901E2"/>
    <w:rsid w:val="00F90411"/>
    <w:rsid w:val="00FA284A"/>
    <w:rsid w:val="00FB0B0E"/>
    <w:rsid w:val="00FB441D"/>
    <w:rsid w:val="00FB4F6C"/>
    <w:rsid w:val="00FB7705"/>
    <w:rsid w:val="00FD37A0"/>
    <w:rsid w:val="00FD4AA4"/>
    <w:rsid w:val="00FF201F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6E0C2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75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58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99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4560"/>
  </w:style>
  <w:style w:type="character" w:customStyle="1" w:styleId="10">
    <w:name w:val="Заголовок 1 Знак"/>
    <w:basedOn w:val="a0"/>
    <w:link w:val="1"/>
    <w:uiPriority w:val="9"/>
    <w:rsid w:val="006E0C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003597"/>
  </w:style>
  <w:style w:type="paragraph" w:styleId="a8">
    <w:name w:val="Plain Text"/>
    <w:basedOn w:val="a"/>
    <w:link w:val="a9"/>
    <w:rsid w:val="00480D82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480D8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1586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6750A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customStyle="1" w:styleId="aa">
    <w:name w:val="Базовый"/>
    <w:rsid w:val="00B0543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6E0C2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75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58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99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4560"/>
  </w:style>
  <w:style w:type="character" w:customStyle="1" w:styleId="10">
    <w:name w:val="Заголовок 1 Знак"/>
    <w:basedOn w:val="a0"/>
    <w:link w:val="1"/>
    <w:uiPriority w:val="9"/>
    <w:rsid w:val="006E0C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003597"/>
  </w:style>
  <w:style w:type="paragraph" w:styleId="a8">
    <w:name w:val="Plain Text"/>
    <w:basedOn w:val="a"/>
    <w:link w:val="a9"/>
    <w:rsid w:val="00480D82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480D8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1586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6750A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customStyle="1" w:styleId="aa">
    <w:name w:val="Базовый"/>
    <w:rsid w:val="00B0543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3386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  <w:divsChild>
            <w:div w:id="12883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5831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058504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pubmed/17383356" TargetMode="External"/><Relationship Id="rId12" Type="http://schemas.openxmlformats.org/officeDocument/2006/relationships/hyperlink" Target="http://www.ncbi.nlm.nih.gov/pubmed/10585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Arterial+switch+operation%3A+factors+impacting+survival+in+the+current+era" TargetMode="External"/><Relationship Id="rId11" Type="http://schemas.openxmlformats.org/officeDocument/2006/relationships/hyperlink" Target="http://www.ncbi.nlm.nih.gov/pubmed/2418424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ubmed/2466897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1058504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8</Pages>
  <Words>2183</Words>
  <Characters>12446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Мауенова Дана Каировна</cp:lastModifiedBy>
  <cp:revision>212</cp:revision>
  <dcterms:created xsi:type="dcterms:W3CDTF">2016-05-24T05:11:00Z</dcterms:created>
  <dcterms:modified xsi:type="dcterms:W3CDTF">2016-09-27T07:12:00Z</dcterms:modified>
</cp:coreProperties>
</file>